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20" w:lineRule="auto"/>
        <w:ind w:left="0" w:leftChars="0" w:right="0" w:rightChars="0" w:firstLine="560"/>
        <w:textAlignment w:val="auto"/>
        <w:outlineLvl w:val="9"/>
        <w:rPr>
          <w:rFonts w:ascii="仿宋_GB2312" w:hAnsi="仿宋_GB2312" w:eastAsia="仿宋_GB2312" w:cs="仿宋_GB2312"/>
          <w:kern w:val="24"/>
          <w:sz w:val="44"/>
          <w:szCs w:val="44"/>
          <w:lang w:val="zh-CN"/>
        </w:rPr>
      </w:pPr>
    </w:p>
    <w:p>
      <w:pPr>
        <w:keepNext w:val="0"/>
        <w:keepLines w:val="0"/>
        <w:pageBreakBefore w:val="0"/>
        <w:widowControl w:val="0"/>
        <w:kinsoku/>
        <w:wordWrap/>
        <w:overflowPunct/>
        <w:topLinePunct w:val="0"/>
        <w:autoSpaceDE/>
        <w:autoSpaceDN/>
        <w:bidi w:val="0"/>
        <w:adjustRightInd/>
        <w:snapToGrid/>
        <w:spacing w:before="312" w:beforeLines="100" w:line="100" w:lineRule="atLeast"/>
        <w:ind w:left="0" w:leftChars="0" w:right="0" w:rightChars="0"/>
        <w:jc w:val="center"/>
        <w:textAlignment w:val="auto"/>
        <w:outlineLvl w:val="9"/>
        <w:rPr>
          <w:rFonts w:ascii="楷体_GB2312" w:hAnsi="楷体_GB2312" w:eastAsia="楷体_GB2312" w:cs="楷体_GB2312"/>
          <w:b/>
          <w:sz w:val="48"/>
          <w:szCs w:val="48"/>
        </w:rPr>
      </w:pPr>
      <w:r>
        <w:rPr>
          <w:rFonts w:ascii="楷体_GB2312" w:hAnsi="楷体_GB2312" w:eastAsia="楷体_GB2312" w:cs="楷体_GB2312"/>
          <w:b/>
          <w:sz w:val="48"/>
          <w:szCs w:val="48"/>
        </w:rPr>
        <w:t>201</w:t>
      </w:r>
      <w:r>
        <w:rPr>
          <w:rFonts w:hint="eastAsia" w:ascii="楷体_GB2312" w:hAnsi="楷体_GB2312" w:eastAsia="楷体_GB2312" w:cs="楷体_GB2312"/>
          <w:b/>
          <w:sz w:val="48"/>
          <w:szCs w:val="48"/>
          <w:lang w:val="en-US" w:eastAsia="zh-CN"/>
        </w:rPr>
        <w:t>9</w:t>
      </w:r>
      <w:r>
        <w:rPr>
          <w:rFonts w:hint="eastAsia" w:ascii="楷体_GB2312" w:hAnsi="楷体_GB2312" w:eastAsia="楷体_GB2312" w:cs="楷体_GB2312"/>
          <w:b/>
          <w:sz w:val="48"/>
          <w:szCs w:val="48"/>
        </w:rPr>
        <w:t>年政府决算公开说明</w:t>
      </w:r>
    </w:p>
    <w:p>
      <w:pPr>
        <w:keepNext w:val="0"/>
        <w:keepLines w:val="0"/>
        <w:pageBreakBefore w:val="0"/>
        <w:widowControl w:val="0"/>
        <w:kinsoku/>
        <w:wordWrap/>
        <w:overflowPunct/>
        <w:topLinePunct w:val="0"/>
        <w:autoSpaceDE/>
        <w:autoSpaceDN/>
        <w:bidi w:val="0"/>
        <w:adjustRightInd/>
        <w:snapToGrid/>
        <w:spacing w:line="100" w:lineRule="atLeast"/>
        <w:ind w:left="0" w:leftChars="0" w:right="0" w:rightChars="0"/>
        <w:textAlignment w:val="auto"/>
        <w:outlineLvl w:val="9"/>
        <w:rPr>
          <w:rFonts w:ascii="仿宋_GB2312" w:hAnsi="仿宋_GB2312" w:eastAsia="仿宋_GB2312" w:cs="仿宋_GB2312"/>
          <w:b/>
          <w:kern w:val="24"/>
          <w:sz w:val="28"/>
          <w:szCs w:val="28"/>
        </w:rPr>
      </w:pPr>
      <w:r>
        <w:rPr>
          <w:rFonts w:hint="eastAsia" w:ascii="仿宋_GB2312" w:hAnsi="仿宋_GB2312" w:eastAsia="仿宋_GB2312" w:cs="仿宋_GB2312"/>
          <w:b/>
          <w:kern w:val="24"/>
          <w:sz w:val="28"/>
          <w:szCs w:val="28"/>
        </w:rPr>
        <w:t>转移支付执行情况说明</w:t>
      </w:r>
    </w:p>
    <w:p>
      <w:pPr>
        <w:keepNext w:val="0"/>
        <w:keepLines w:val="0"/>
        <w:pageBreakBefore w:val="0"/>
        <w:widowControl w:val="0"/>
        <w:kinsoku/>
        <w:wordWrap/>
        <w:overflowPunct/>
        <w:topLinePunct w:val="0"/>
        <w:autoSpaceDE/>
        <w:autoSpaceDN/>
        <w:bidi w:val="0"/>
        <w:adjustRightInd/>
        <w:snapToGrid/>
        <w:spacing w:line="100" w:lineRule="atLeast"/>
        <w:ind w:left="0" w:leftChars="0" w:right="0" w:rightChars="0" w:firstLine="560" w:firstLineChars="200"/>
        <w:textAlignment w:val="auto"/>
        <w:outlineLvl w:val="9"/>
        <w:rPr>
          <w:rFonts w:ascii="仿宋_GB2312" w:hAnsi="仿宋_GB2312" w:eastAsia="仿宋_GB2312" w:cs="仿宋_GB2312"/>
          <w:kern w:val="24"/>
          <w:sz w:val="28"/>
          <w:szCs w:val="28"/>
        </w:rPr>
      </w:pPr>
      <w:r>
        <w:rPr>
          <w:rFonts w:ascii="仿宋_GB2312" w:hAnsi="仿宋_GB2312" w:eastAsia="仿宋_GB2312" w:cs="仿宋_GB2312"/>
          <w:kern w:val="24"/>
          <w:sz w:val="28"/>
          <w:szCs w:val="28"/>
        </w:rPr>
        <w:t>201</w:t>
      </w:r>
      <w:r>
        <w:rPr>
          <w:rFonts w:hint="eastAsia" w:ascii="仿宋_GB2312" w:hAnsi="仿宋_GB2312" w:eastAsia="仿宋_GB2312" w:cs="仿宋_GB2312"/>
          <w:kern w:val="24"/>
          <w:sz w:val="28"/>
          <w:szCs w:val="28"/>
          <w:lang w:val="en-US" w:eastAsia="zh-CN"/>
        </w:rPr>
        <w:t>9</w:t>
      </w:r>
      <w:r>
        <w:rPr>
          <w:rFonts w:hint="eastAsia" w:ascii="仿宋_GB2312" w:hAnsi="仿宋_GB2312" w:eastAsia="仿宋_GB2312" w:cs="仿宋_GB2312"/>
          <w:kern w:val="24"/>
          <w:sz w:val="28"/>
          <w:szCs w:val="28"/>
        </w:rPr>
        <w:t>年上级下达返还性收入</w:t>
      </w:r>
      <w:r>
        <w:rPr>
          <w:rFonts w:ascii="仿宋_GB2312" w:hAnsi="仿宋_GB2312" w:eastAsia="仿宋_GB2312" w:cs="仿宋_GB2312"/>
          <w:kern w:val="24"/>
          <w:sz w:val="28"/>
          <w:szCs w:val="28"/>
        </w:rPr>
        <w:t>2454</w:t>
      </w:r>
      <w:r>
        <w:rPr>
          <w:rFonts w:hint="eastAsia" w:ascii="仿宋_GB2312" w:hAnsi="仿宋_GB2312" w:eastAsia="仿宋_GB2312" w:cs="仿宋_GB2312"/>
          <w:kern w:val="24"/>
          <w:sz w:val="28"/>
          <w:szCs w:val="28"/>
        </w:rPr>
        <w:t>万元</w:t>
      </w:r>
      <w:r>
        <w:rPr>
          <w:rFonts w:hint="eastAsia" w:ascii="仿宋_GB2312" w:hAnsi="仿宋_GB2312" w:eastAsia="仿宋_GB2312" w:cs="仿宋_GB2312"/>
          <w:kern w:val="24"/>
          <w:sz w:val="28"/>
          <w:szCs w:val="28"/>
          <w:lang w:eastAsia="zh-CN"/>
        </w:rPr>
        <w:t>，</w:t>
      </w:r>
      <w:r>
        <w:rPr>
          <w:rFonts w:hint="eastAsia" w:ascii="仿宋_GB2312" w:hAnsi="仿宋_GB2312" w:eastAsia="仿宋_GB2312" w:cs="仿宋_GB2312"/>
          <w:kern w:val="24"/>
          <w:sz w:val="28"/>
          <w:szCs w:val="28"/>
        </w:rPr>
        <w:t>专项转移支付</w:t>
      </w:r>
      <w:r>
        <w:rPr>
          <w:rFonts w:hint="eastAsia" w:ascii="仿宋_GB2312" w:hAnsi="仿宋_GB2312" w:eastAsia="仿宋_GB2312" w:cs="仿宋_GB2312"/>
          <w:kern w:val="24"/>
          <w:sz w:val="28"/>
          <w:szCs w:val="28"/>
          <w:lang w:val="en-US" w:eastAsia="zh-CN"/>
        </w:rPr>
        <w:t>14100</w:t>
      </w:r>
      <w:r>
        <w:rPr>
          <w:rFonts w:hint="eastAsia" w:ascii="仿宋_GB2312" w:hAnsi="仿宋_GB2312" w:eastAsia="仿宋_GB2312" w:cs="仿宋_GB2312"/>
          <w:kern w:val="24"/>
          <w:sz w:val="28"/>
          <w:szCs w:val="28"/>
        </w:rPr>
        <w:t>万元</w:t>
      </w:r>
      <w:r>
        <w:rPr>
          <w:rFonts w:hint="eastAsia" w:ascii="仿宋_GB2312" w:hAnsi="仿宋_GB2312" w:eastAsia="仿宋_GB2312" w:cs="仿宋_GB2312"/>
          <w:kern w:val="24"/>
          <w:sz w:val="28"/>
          <w:szCs w:val="28"/>
          <w:lang w:eastAsia="zh-CN"/>
        </w:rPr>
        <w:t>，</w:t>
      </w:r>
      <w:r>
        <w:rPr>
          <w:rFonts w:hint="eastAsia" w:ascii="仿宋_GB2312" w:hAnsi="仿宋_GB2312" w:eastAsia="仿宋_GB2312" w:cs="仿宋_GB2312"/>
          <w:kern w:val="24"/>
          <w:sz w:val="28"/>
          <w:szCs w:val="28"/>
        </w:rPr>
        <w:t>一般转移支付</w:t>
      </w:r>
      <w:r>
        <w:rPr>
          <w:rFonts w:hint="eastAsia" w:ascii="仿宋_GB2312" w:hAnsi="仿宋_GB2312" w:eastAsia="仿宋_GB2312" w:cs="仿宋_GB2312"/>
          <w:kern w:val="24"/>
          <w:sz w:val="28"/>
          <w:szCs w:val="28"/>
          <w:lang w:val="en-US" w:eastAsia="zh-CN"/>
        </w:rPr>
        <w:t>22963(含补助基数）</w:t>
      </w:r>
      <w:r>
        <w:rPr>
          <w:rFonts w:hint="eastAsia" w:ascii="仿宋_GB2312" w:hAnsi="仿宋_GB2312" w:eastAsia="仿宋_GB2312" w:cs="仿宋_GB2312"/>
          <w:kern w:val="24"/>
          <w:sz w:val="28"/>
          <w:szCs w:val="28"/>
        </w:rPr>
        <w:t>万元</w:t>
      </w:r>
      <w:r>
        <w:rPr>
          <w:rFonts w:hint="eastAsia" w:ascii="仿宋_GB2312" w:hAnsi="仿宋_GB2312" w:eastAsia="仿宋_GB2312" w:cs="仿宋_GB2312"/>
          <w:kern w:val="24"/>
          <w:sz w:val="28"/>
          <w:szCs w:val="28"/>
          <w:lang w:eastAsia="zh-CN"/>
        </w:rPr>
        <w:t>。</w:t>
      </w:r>
      <w:r>
        <w:rPr>
          <w:rFonts w:ascii="仿宋_GB2312" w:hAnsi="仿宋_GB2312" w:eastAsia="仿宋_GB2312" w:cs="仿宋_GB2312"/>
          <w:kern w:val="24"/>
          <w:sz w:val="28"/>
          <w:szCs w:val="28"/>
        </w:rPr>
        <w:t>201</w:t>
      </w:r>
      <w:r>
        <w:rPr>
          <w:rFonts w:hint="eastAsia" w:ascii="仿宋_GB2312" w:hAnsi="仿宋_GB2312" w:eastAsia="仿宋_GB2312" w:cs="仿宋_GB2312"/>
          <w:kern w:val="24"/>
          <w:sz w:val="28"/>
          <w:szCs w:val="28"/>
          <w:lang w:val="en-US" w:eastAsia="zh-CN"/>
        </w:rPr>
        <w:t>9</w:t>
      </w:r>
      <w:r>
        <w:rPr>
          <w:rFonts w:hint="eastAsia" w:ascii="仿宋_GB2312" w:hAnsi="仿宋_GB2312" w:eastAsia="仿宋_GB2312" w:cs="仿宋_GB2312"/>
          <w:kern w:val="24"/>
          <w:sz w:val="28"/>
          <w:szCs w:val="28"/>
        </w:rPr>
        <w:t>年上解上级支出</w:t>
      </w:r>
      <w:r>
        <w:rPr>
          <w:rFonts w:hint="eastAsia" w:ascii="仿宋_GB2312" w:hAnsi="仿宋_GB2312" w:eastAsia="仿宋_GB2312" w:cs="仿宋_GB2312"/>
          <w:kern w:val="24"/>
          <w:sz w:val="28"/>
          <w:szCs w:val="28"/>
          <w:lang w:val="en-US" w:eastAsia="zh-CN"/>
        </w:rPr>
        <w:t>12300</w:t>
      </w:r>
      <w:r>
        <w:rPr>
          <w:rFonts w:hint="eastAsia" w:ascii="仿宋_GB2312" w:hAnsi="仿宋_GB2312" w:eastAsia="仿宋_GB2312" w:cs="仿宋_GB2312"/>
          <w:kern w:val="24"/>
          <w:sz w:val="28"/>
          <w:szCs w:val="28"/>
        </w:rPr>
        <w:t>万元。</w:t>
      </w:r>
    </w:p>
    <w:p>
      <w:pPr>
        <w:keepNext w:val="0"/>
        <w:keepLines w:val="0"/>
        <w:pageBreakBefore w:val="0"/>
        <w:widowControl w:val="0"/>
        <w:kinsoku/>
        <w:wordWrap/>
        <w:overflowPunct/>
        <w:topLinePunct w:val="0"/>
        <w:autoSpaceDE/>
        <w:autoSpaceDN/>
        <w:bidi w:val="0"/>
        <w:adjustRightInd/>
        <w:snapToGrid/>
        <w:spacing w:line="100" w:lineRule="atLeast"/>
        <w:ind w:left="0" w:leftChars="0" w:right="0" w:rightChars="0"/>
        <w:textAlignment w:val="auto"/>
        <w:outlineLvl w:val="9"/>
        <w:rPr>
          <w:rFonts w:ascii="仿宋_GB2312" w:hAnsi="仿宋_GB2312" w:eastAsia="仿宋_GB2312" w:cs="仿宋_GB2312"/>
          <w:b/>
          <w:kern w:val="24"/>
          <w:sz w:val="28"/>
          <w:szCs w:val="28"/>
        </w:rPr>
      </w:pPr>
      <w:r>
        <w:rPr>
          <w:rFonts w:hint="eastAsia" w:ascii="仿宋_GB2312" w:hAnsi="仿宋_GB2312" w:eastAsia="仿宋_GB2312" w:cs="仿宋_GB2312"/>
          <w:b/>
          <w:kern w:val="24"/>
          <w:sz w:val="28"/>
          <w:szCs w:val="28"/>
        </w:rPr>
        <w:t>举借债务情况说明</w:t>
      </w:r>
    </w:p>
    <w:p>
      <w:pPr>
        <w:pStyle w:val="2"/>
        <w:widowControl/>
        <w:spacing w:line="600" w:lineRule="exact"/>
        <w:ind w:firstLine="682" w:firstLineChars="200"/>
        <w:rPr>
          <w:rFonts w:hint="eastAsia" w:ascii="仿宋_GB2312" w:hAnsi="仿宋" w:eastAsia="仿宋_GB2312"/>
          <w:color w:val="000000"/>
          <w:spacing w:val="14"/>
          <w:w w:val="98"/>
          <w:sz w:val="32"/>
          <w:szCs w:val="32"/>
        </w:rPr>
      </w:pPr>
      <w:r>
        <w:rPr>
          <w:rFonts w:hint="eastAsia" w:ascii="仿宋_GB2312" w:hAnsi="仿宋" w:eastAsia="仿宋_GB2312"/>
          <w:color w:val="000000"/>
          <w:spacing w:val="14"/>
          <w:w w:val="98"/>
          <w:sz w:val="32"/>
          <w:szCs w:val="32"/>
          <w:lang w:val="en-US" w:eastAsia="zh-CN"/>
        </w:rPr>
        <w:t>一</w:t>
      </w:r>
      <w:r>
        <w:rPr>
          <w:rFonts w:hint="eastAsia" w:ascii="仿宋_GB2312" w:hAnsi="仿宋" w:eastAsia="仿宋_GB2312"/>
          <w:color w:val="000000"/>
          <w:spacing w:val="14"/>
          <w:w w:val="98"/>
          <w:sz w:val="32"/>
          <w:szCs w:val="32"/>
        </w:rPr>
        <w:t>、</w:t>
      </w:r>
      <w:r>
        <w:rPr>
          <w:rFonts w:hint="eastAsia" w:ascii="仿宋_GB2312" w:hAnsi="仿宋" w:eastAsia="仿宋_GB2312"/>
          <w:color w:val="000000"/>
          <w:spacing w:val="14"/>
          <w:w w:val="98"/>
          <w:sz w:val="32"/>
          <w:szCs w:val="32"/>
          <w:lang w:val="en-US" w:eastAsia="zh-CN"/>
        </w:rPr>
        <w:t>2018</w:t>
      </w:r>
      <w:r>
        <w:rPr>
          <w:rFonts w:hint="eastAsia" w:ascii="仿宋_GB2312" w:hAnsi="仿宋" w:eastAsia="仿宋_GB2312"/>
          <w:color w:val="000000"/>
          <w:spacing w:val="14"/>
          <w:w w:val="98"/>
          <w:sz w:val="32"/>
          <w:szCs w:val="32"/>
        </w:rPr>
        <w:t>年地方政府债务限额情况。201</w:t>
      </w:r>
      <w:r>
        <w:rPr>
          <w:rFonts w:hint="eastAsia" w:ascii="仿宋_GB2312" w:hAnsi="仿宋" w:eastAsia="仿宋_GB2312"/>
          <w:color w:val="000000"/>
          <w:spacing w:val="14"/>
          <w:w w:val="98"/>
          <w:sz w:val="32"/>
          <w:szCs w:val="32"/>
          <w:lang w:val="en-US" w:eastAsia="zh-CN"/>
        </w:rPr>
        <w:t>8</w:t>
      </w:r>
      <w:r>
        <w:rPr>
          <w:rFonts w:hint="eastAsia" w:ascii="仿宋_GB2312" w:hAnsi="仿宋" w:eastAsia="仿宋_GB2312"/>
          <w:color w:val="000000"/>
          <w:spacing w:val="14"/>
          <w:w w:val="98"/>
          <w:sz w:val="32"/>
          <w:szCs w:val="32"/>
        </w:rPr>
        <w:t>年凤泉区地方政府债务限额为</w:t>
      </w:r>
      <w:r>
        <w:rPr>
          <w:rFonts w:hint="eastAsia" w:ascii="仿宋_GB2312" w:hAnsi="仿宋" w:eastAsia="仿宋_GB2312"/>
          <w:color w:val="000000"/>
          <w:spacing w:val="14"/>
          <w:w w:val="98"/>
          <w:sz w:val="32"/>
          <w:szCs w:val="32"/>
          <w:lang w:val="en-US" w:eastAsia="zh-CN"/>
        </w:rPr>
        <w:t>36688</w:t>
      </w:r>
      <w:r>
        <w:rPr>
          <w:rFonts w:hint="eastAsia" w:ascii="仿宋_GB2312" w:hAnsi="仿宋" w:eastAsia="仿宋_GB2312"/>
          <w:color w:val="000000"/>
          <w:spacing w:val="14"/>
          <w:w w:val="98"/>
          <w:sz w:val="32"/>
          <w:szCs w:val="32"/>
        </w:rPr>
        <w:t>万元，其中：一般债务限额</w:t>
      </w:r>
      <w:r>
        <w:rPr>
          <w:rFonts w:hint="eastAsia" w:ascii="仿宋_GB2312" w:hAnsi="仿宋" w:eastAsia="仿宋_GB2312"/>
          <w:color w:val="000000"/>
          <w:spacing w:val="14"/>
          <w:w w:val="98"/>
          <w:sz w:val="32"/>
          <w:szCs w:val="32"/>
          <w:lang w:val="en-US" w:eastAsia="zh-CN"/>
        </w:rPr>
        <w:t>35788</w:t>
      </w:r>
      <w:r>
        <w:rPr>
          <w:rFonts w:hint="eastAsia" w:ascii="仿宋_GB2312" w:hAnsi="仿宋" w:eastAsia="仿宋_GB2312"/>
          <w:color w:val="000000"/>
          <w:spacing w:val="14"/>
          <w:w w:val="98"/>
          <w:sz w:val="32"/>
          <w:szCs w:val="32"/>
        </w:rPr>
        <w:t>万元、专项债务限额900万元。</w:t>
      </w:r>
    </w:p>
    <w:p>
      <w:pPr>
        <w:pStyle w:val="2"/>
        <w:widowControl/>
        <w:spacing w:line="600" w:lineRule="exact"/>
        <w:rPr>
          <w:rFonts w:hint="eastAsia" w:ascii="仿宋" w:hAnsi="仿宋" w:eastAsia="仿宋"/>
          <w:color w:val="000000"/>
          <w:spacing w:val="14"/>
          <w:w w:val="98"/>
          <w:sz w:val="32"/>
          <w:szCs w:val="32"/>
        </w:rPr>
      </w:pPr>
      <w:r>
        <w:rPr>
          <w:rFonts w:hint="eastAsia" w:ascii="仿宋_GB2312" w:hAnsi="仿宋" w:eastAsia="仿宋_GB2312"/>
          <w:color w:val="000000"/>
          <w:spacing w:val="14"/>
          <w:w w:val="98"/>
          <w:sz w:val="32"/>
          <w:szCs w:val="32"/>
        </w:rPr>
        <w:t xml:space="preserve">    </w:t>
      </w:r>
      <w:r>
        <w:rPr>
          <w:rFonts w:hint="eastAsia" w:ascii="仿宋_GB2312" w:hAnsi="仿宋" w:eastAsia="仿宋_GB2312"/>
          <w:color w:val="000000"/>
          <w:spacing w:val="14"/>
          <w:w w:val="98"/>
          <w:sz w:val="32"/>
          <w:szCs w:val="32"/>
          <w:lang w:val="en-US" w:eastAsia="zh-CN"/>
        </w:rPr>
        <w:t>二</w:t>
      </w:r>
      <w:r>
        <w:rPr>
          <w:rFonts w:hint="eastAsia" w:ascii="仿宋_GB2312" w:hAnsi="仿宋" w:eastAsia="仿宋_GB2312"/>
          <w:color w:val="000000"/>
          <w:spacing w:val="14"/>
          <w:w w:val="98"/>
          <w:sz w:val="32"/>
          <w:szCs w:val="32"/>
        </w:rPr>
        <w:t>、201</w:t>
      </w:r>
      <w:r>
        <w:rPr>
          <w:rFonts w:hint="eastAsia" w:ascii="仿宋_GB2312" w:hAnsi="仿宋" w:eastAsia="仿宋_GB2312"/>
          <w:color w:val="000000"/>
          <w:spacing w:val="14"/>
          <w:w w:val="98"/>
          <w:sz w:val="32"/>
          <w:szCs w:val="32"/>
          <w:lang w:val="en-US" w:eastAsia="zh-CN"/>
        </w:rPr>
        <w:t>8</w:t>
      </w:r>
      <w:r>
        <w:rPr>
          <w:rFonts w:hint="eastAsia" w:ascii="仿宋_GB2312" w:hAnsi="仿宋" w:eastAsia="仿宋_GB2312"/>
          <w:color w:val="000000"/>
          <w:spacing w:val="14"/>
          <w:w w:val="98"/>
          <w:sz w:val="32"/>
          <w:szCs w:val="32"/>
        </w:rPr>
        <w:t>年地方政府债务余额情况。201</w:t>
      </w:r>
      <w:r>
        <w:rPr>
          <w:rFonts w:hint="eastAsia" w:ascii="仿宋_GB2312" w:hAnsi="仿宋" w:eastAsia="仿宋_GB2312"/>
          <w:color w:val="000000"/>
          <w:spacing w:val="14"/>
          <w:w w:val="98"/>
          <w:sz w:val="32"/>
          <w:szCs w:val="32"/>
          <w:lang w:val="en-US" w:eastAsia="zh-CN"/>
        </w:rPr>
        <w:t>8</w:t>
      </w:r>
      <w:r>
        <w:rPr>
          <w:rFonts w:hint="eastAsia" w:ascii="仿宋_GB2312" w:hAnsi="仿宋" w:eastAsia="仿宋_GB2312"/>
          <w:color w:val="000000"/>
          <w:spacing w:val="14"/>
          <w:w w:val="98"/>
          <w:sz w:val="32"/>
          <w:szCs w:val="32"/>
        </w:rPr>
        <w:t>年凤泉区地方政府债务余额为</w:t>
      </w:r>
      <w:r>
        <w:rPr>
          <w:rFonts w:hint="eastAsia" w:ascii="仿宋_GB2312" w:hAnsi="仿宋" w:eastAsia="仿宋_GB2312"/>
          <w:color w:val="000000"/>
          <w:spacing w:val="14"/>
          <w:w w:val="98"/>
          <w:sz w:val="32"/>
          <w:szCs w:val="32"/>
          <w:lang w:val="en-US" w:eastAsia="zh-CN"/>
        </w:rPr>
        <w:t>29300.83</w:t>
      </w:r>
      <w:r>
        <w:rPr>
          <w:rFonts w:hint="eastAsia" w:ascii="仿宋_GB2312" w:hAnsi="仿宋" w:eastAsia="仿宋_GB2312"/>
          <w:color w:val="000000"/>
          <w:spacing w:val="14"/>
          <w:w w:val="98"/>
          <w:sz w:val="32"/>
          <w:szCs w:val="32"/>
        </w:rPr>
        <w:t>万元，其中：一般债务</w:t>
      </w:r>
      <w:r>
        <w:rPr>
          <w:rFonts w:hint="eastAsia" w:ascii="仿宋_GB2312" w:hAnsi="仿宋" w:eastAsia="仿宋_GB2312"/>
          <w:color w:val="000000"/>
          <w:spacing w:val="14"/>
          <w:w w:val="98"/>
          <w:sz w:val="32"/>
          <w:szCs w:val="32"/>
          <w:lang w:val="en-US" w:eastAsia="zh-CN"/>
        </w:rPr>
        <w:t>28580.27</w:t>
      </w:r>
      <w:r>
        <w:rPr>
          <w:rFonts w:hint="eastAsia" w:ascii="仿宋_GB2312" w:hAnsi="仿宋" w:eastAsia="仿宋_GB2312"/>
          <w:color w:val="000000"/>
          <w:spacing w:val="14"/>
          <w:w w:val="98"/>
          <w:sz w:val="32"/>
          <w:szCs w:val="32"/>
        </w:rPr>
        <w:t>万元、专项债务720.56万元</w:t>
      </w:r>
      <w:r>
        <w:rPr>
          <w:rFonts w:hint="eastAsia" w:ascii="仿宋_GB2312" w:hAnsi="宋体" w:eastAsia="仿宋_GB2312" w:cs="宋体"/>
          <w:sz w:val="32"/>
          <w:szCs w:val="32"/>
        </w:rPr>
        <w:t>。</w:t>
      </w:r>
    </w:p>
    <w:p>
      <w:pPr>
        <w:pStyle w:val="2"/>
        <w:widowControl/>
        <w:spacing w:line="600" w:lineRule="exact"/>
        <w:ind w:firstLine="682" w:firstLineChars="200"/>
        <w:rPr>
          <w:rFonts w:hint="eastAsia" w:ascii="仿宋_GB2312" w:hAnsi="仿宋" w:eastAsia="仿宋_GB2312"/>
          <w:color w:val="000000"/>
          <w:spacing w:val="14"/>
          <w:w w:val="98"/>
          <w:sz w:val="32"/>
          <w:szCs w:val="32"/>
        </w:rPr>
      </w:pPr>
      <w:r>
        <w:rPr>
          <w:rFonts w:hint="eastAsia" w:ascii="仿宋_GB2312" w:hAnsi="仿宋" w:eastAsia="仿宋_GB2312"/>
          <w:color w:val="000000"/>
          <w:spacing w:val="14"/>
          <w:w w:val="98"/>
          <w:sz w:val="32"/>
          <w:szCs w:val="32"/>
          <w:lang w:val="en-US" w:eastAsia="zh-CN"/>
        </w:rPr>
        <w:t>三</w:t>
      </w:r>
      <w:r>
        <w:rPr>
          <w:rFonts w:hint="eastAsia" w:ascii="仿宋_GB2312" w:hAnsi="仿宋" w:eastAsia="仿宋_GB2312"/>
          <w:color w:val="000000"/>
          <w:spacing w:val="14"/>
          <w:w w:val="98"/>
          <w:sz w:val="32"/>
          <w:szCs w:val="32"/>
        </w:rPr>
        <w:t>、2019年地方政府债务限额情况。2019年凤泉区地方政府债务限额为37888万元，其中：一般债务限额36988万元、专项债务限额900万元。</w:t>
      </w:r>
    </w:p>
    <w:p>
      <w:pPr>
        <w:pStyle w:val="2"/>
        <w:widowControl/>
        <w:spacing w:line="600" w:lineRule="exact"/>
        <w:rPr>
          <w:rFonts w:hint="eastAsia" w:ascii="仿宋_GB2312" w:eastAsia="仿宋_GB2312"/>
          <w:sz w:val="32"/>
          <w:szCs w:val="32"/>
        </w:rPr>
      </w:pPr>
      <w:r>
        <w:rPr>
          <w:rFonts w:hint="eastAsia" w:ascii="仿宋_GB2312" w:hAnsi="仿宋" w:eastAsia="仿宋_GB2312"/>
          <w:color w:val="000000"/>
          <w:spacing w:val="14"/>
          <w:w w:val="98"/>
          <w:sz w:val="32"/>
          <w:szCs w:val="32"/>
        </w:rPr>
        <w:t xml:space="preserve">    </w:t>
      </w:r>
      <w:r>
        <w:rPr>
          <w:rFonts w:hint="eastAsia" w:ascii="仿宋_GB2312" w:hAnsi="仿宋" w:eastAsia="仿宋_GB2312"/>
          <w:color w:val="000000"/>
          <w:spacing w:val="14"/>
          <w:w w:val="98"/>
          <w:sz w:val="32"/>
          <w:szCs w:val="32"/>
          <w:lang w:val="en-US" w:eastAsia="zh-CN"/>
        </w:rPr>
        <w:t>四</w:t>
      </w:r>
      <w:r>
        <w:rPr>
          <w:rFonts w:hint="eastAsia" w:ascii="仿宋_GB2312" w:hAnsi="仿宋" w:eastAsia="仿宋_GB2312"/>
          <w:color w:val="000000"/>
          <w:spacing w:val="14"/>
          <w:w w:val="98"/>
          <w:sz w:val="32"/>
          <w:szCs w:val="32"/>
        </w:rPr>
        <w:t>、2019年地方政府债务余额情况。2019年凤泉区地方政府债务余额为30477.18万元，其中：一般债务29756.62万元、专项债务720.56万元</w:t>
      </w:r>
      <w:r>
        <w:rPr>
          <w:rFonts w:hint="eastAsia" w:ascii="仿宋_GB2312" w:hAnsi="宋体" w:eastAsia="仿宋_GB2312" w:cs="宋体"/>
          <w:sz w:val="32"/>
          <w:szCs w:val="32"/>
        </w:rPr>
        <w:t>。</w:t>
      </w:r>
      <w:r>
        <w:rPr>
          <w:rFonts w:hint="eastAsia" w:ascii="仿宋_GB2312" w:hAnsi="仿宋" w:eastAsia="仿宋_GB2312"/>
          <w:color w:val="000000"/>
          <w:spacing w:val="14"/>
          <w:w w:val="98"/>
          <w:sz w:val="32"/>
          <w:szCs w:val="32"/>
        </w:rPr>
        <w:t>均未超出限额。</w:t>
      </w:r>
    </w:p>
    <w:p>
      <w:pPr>
        <w:ind w:firstLine="682" w:firstLineChars="200"/>
        <w:rPr>
          <w:rFonts w:hint="default" w:ascii="仿宋" w:hAnsi="仿宋" w:eastAsia="仿宋" w:cs="仿宋"/>
          <w:sz w:val="32"/>
          <w:szCs w:val="32"/>
          <w:lang w:val="en-US" w:eastAsia="zh-CN"/>
        </w:rPr>
      </w:pPr>
      <w:r>
        <w:rPr>
          <w:rFonts w:hint="eastAsia" w:ascii="仿宋_GB2312" w:hAnsi="仿宋" w:eastAsia="仿宋_GB2312"/>
          <w:color w:val="000000"/>
          <w:spacing w:val="14"/>
          <w:w w:val="98"/>
          <w:sz w:val="32"/>
          <w:szCs w:val="32"/>
          <w:lang w:val="en-US" w:eastAsia="zh-CN"/>
        </w:rPr>
        <w:t>五</w:t>
      </w:r>
      <w:r>
        <w:rPr>
          <w:rFonts w:hint="eastAsia" w:ascii="仿宋_GB2312" w:hAnsi="仿宋" w:eastAsia="仿宋_GB2312"/>
          <w:color w:val="000000"/>
          <w:spacing w:val="14"/>
          <w:w w:val="98"/>
          <w:sz w:val="32"/>
          <w:szCs w:val="32"/>
        </w:rPr>
        <w:t>、</w:t>
      </w:r>
      <w:r>
        <w:rPr>
          <w:rFonts w:hint="eastAsia" w:ascii="仿宋" w:hAnsi="仿宋" w:eastAsia="仿宋" w:cs="仿宋"/>
          <w:sz w:val="32"/>
          <w:szCs w:val="32"/>
          <w:lang w:val="en-US" w:eastAsia="zh-CN"/>
        </w:rPr>
        <w:t>2019年地方政府债券（含再融资债券）发行3699万元，还本付息3537万元,其中：政府债券还本2522万元，付息1014万元。</w:t>
      </w:r>
    </w:p>
    <w:p>
      <w:pPr>
        <w:spacing w:line="600" w:lineRule="exact"/>
        <w:ind w:firstLine="5120" w:firstLineChars="1600"/>
        <w:rPr>
          <w:rFonts w:hint="eastAsia" w:ascii="仿宋_GB2312" w:hAnsi="宋体" w:eastAsia="仿宋_GB2312" w:cs="宋体"/>
          <w:sz w:val="32"/>
          <w:szCs w:val="32"/>
        </w:rPr>
      </w:pPr>
    </w:p>
    <w:p>
      <w:pPr>
        <w:keepNext w:val="0"/>
        <w:keepLines w:val="0"/>
        <w:pageBreakBefore w:val="0"/>
        <w:widowControl w:val="0"/>
        <w:kinsoku/>
        <w:wordWrap/>
        <w:overflowPunct/>
        <w:topLinePunct w:val="0"/>
        <w:autoSpaceDE/>
        <w:autoSpaceDN/>
        <w:bidi w:val="0"/>
        <w:adjustRightInd/>
        <w:snapToGrid/>
        <w:spacing w:line="100" w:lineRule="atLeast"/>
        <w:ind w:left="0" w:leftChars="0" w:right="0" w:rightChars="0"/>
        <w:textAlignment w:val="auto"/>
        <w:outlineLvl w:val="9"/>
        <w:rPr>
          <w:rFonts w:ascii="仿宋_GB2312" w:hAnsi="仿宋_GB2312" w:eastAsia="仿宋_GB2312" w:cs="仿宋_GB2312"/>
          <w:b/>
          <w:kern w:val="24"/>
          <w:sz w:val="28"/>
          <w:szCs w:val="28"/>
        </w:rPr>
      </w:pPr>
      <w:r>
        <w:rPr>
          <w:rFonts w:hint="eastAsia" w:ascii="仿宋_GB2312" w:hAnsi="仿宋_GB2312" w:eastAsia="仿宋_GB2312" w:cs="仿宋_GB2312"/>
          <w:b/>
          <w:kern w:val="24"/>
          <w:sz w:val="28"/>
          <w:szCs w:val="28"/>
        </w:rPr>
        <w:t>预算绩效工作开展情况说明</w:t>
      </w:r>
    </w:p>
    <w:p>
      <w:pPr>
        <w:keepNext w:val="0"/>
        <w:keepLines w:val="0"/>
        <w:pageBreakBefore w:val="0"/>
        <w:widowControl w:val="0"/>
        <w:kinsoku/>
        <w:wordWrap/>
        <w:overflowPunct/>
        <w:topLinePunct w:val="0"/>
        <w:autoSpaceDE/>
        <w:autoSpaceDN/>
        <w:bidi w:val="0"/>
        <w:adjustRightInd/>
        <w:snapToGrid/>
        <w:spacing w:line="100" w:lineRule="atLeast"/>
        <w:ind w:left="0" w:leftChars="0" w:right="0" w:rightChars="0" w:firstLine="560"/>
        <w:textAlignment w:val="auto"/>
        <w:outlineLvl w:val="9"/>
        <w:rPr>
          <w:rFonts w:ascii="仿宋_GB2312" w:hAnsi="楷体_GB2312" w:eastAsia="仿宋_GB2312" w:cs="楷体_GB2312"/>
          <w:sz w:val="28"/>
          <w:szCs w:val="28"/>
        </w:rPr>
      </w:pPr>
      <w:r>
        <w:rPr>
          <w:rFonts w:hint="eastAsia" w:ascii="仿宋_GB2312" w:hAnsi="仿宋_GB2312" w:eastAsia="仿宋_GB2312" w:cs="仿宋_GB2312"/>
          <w:kern w:val="24"/>
          <w:sz w:val="28"/>
          <w:szCs w:val="28"/>
          <w:lang w:eastAsia="zh-CN"/>
        </w:rPr>
        <w:t>认真贯彻落实《预算法》预算绩效管理方面的规定及关于推进预算绩效管理改革各项要求的情况；通过科学规范制定管理制度有效地加强了预算绩效管理；围绕预算编制有目标、预算执行有监控、预算完成有评价、突出预算绩效管理，提高资金使用效益。</w:t>
      </w:r>
      <w:r>
        <w:rPr>
          <w:rFonts w:ascii="仿宋_GB2312" w:hAnsi="仿宋_GB2312" w:eastAsia="仿宋_GB2312" w:cs="仿宋_GB2312"/>
          <w:kern w:val="24"/>
          <w:sz w:val="28"/>
          <w:szCs w:val="28"/>
        </w:rPr>
        <w:t>20</w:t>
      </w:r>
      <w:r>
        <w:rPr>
          <w:rFonts w:hint="eastAsia" w:ascii="仿宋_GB2312" w:hAnsi="仿宋_GB2312" w:eastAsia="仿宋_GB2312" w:cs="仿宋_GB2312"/>
          <w:kern w:val="24"/>
          <w:sz w:val="28"/>
          <w:szCs w:val="28"/>
          <w:lang w:val="en-US" w:eastAsia="zh-CN"/>
        </w:rPr>
        <w:t>19</w:t>
      </w:r>
      <w:r>
        <w:rPr>
          <w:rFonts w:hint="eastAsia" w:ascii="仿宋_GB2312" w:hAnsi="仿宋_GB2312" w:eastAsia="仿宋_GB2312" w:cs="仿宋_GB2312"/>
          <w:kern w:val="24"/>
          <w:sz w:val="28"/>
          <w:szCs w:val="28"/>
        </w:rPr>
        <w:t>年按照上级要求继续推进项目资金预算绩效评价工作</w:t>
      </w:r>
      <w:r>
        <w:rPr>
          <w:rFonts w:hint="eastAsia" w:ascii="仿宋_GB2312" w:hAnsi="仿宋_GB2312" w:eastAsia="仿宋_GB2312" w:cs="仿宋_GB2312"/>
          <w:kern w:val="24"/>
          <w:sz w:val="28"/>
          <w:szCs w:val="28"/>
          <w:lang w:eastAsia="zh-CN"/>
        </w:rPr>
        <w:t>，</w:t>
      </w:r>
      <w:r>
        <w:rPr>
          <w:rFonts w:hint="eastAsia" w:ascii="仿宋_GB2312" w:hAnsi="仿宋_GB2312" w:eastAsia="仿宋_GB2312" w:cs="仿宋_GB2312"/>
          <w:kern w:val="24"/>
          <w:sz w:val="28"/>
          <w:szCs w:val="28"/>
        </w:rPr>
        <w:t>逐步将绩效评价率达到</w:t>
      </w:r>
      <w:r>
        <w:rPr>
          <w:rFonts w:ascii="仿宋_GB2312" w:hAnsi="仿宋_GB2312" w:eastAsia="仿宋_GB2312" w:cs="仿宋_GB2312"/>
          <w:kern w:val="24"/>
          <w:sz w:val="28"/>
          <w:szCs w:val="28"/>
        </w:rPr>
        <w:t>100%</w:t>
      </w:r>
      <w:r>
        <w:rPr>
          <w:rFonts w:hint="eastAsia" w:ascii="仿宋_GB2312" w:hAnsi="仿宋_GB2312" w:eastAsia="仿宋_GB2312" w:cs="仿宋_GB2312"/>
          <w:kern w:val="24"/>
          <w:sz w:val="28"/>
          <w:szCs w:val="28"/>
          <w:lang w:eastAsia="zh-CN"/>
        </w:rPr>
        <w:t>，</w:t>
      </w:r>
      <w:r>
        <w:rPr>
          <w:rFonts w:hint="eastAsia" w:ascii="仿宋_GB2312" w:hAnsi="仿宋_GB2312" w:eastAsia="仿宋_GB2312" w:cs="仿宋_GB2312"/>
          <w:kern w:val="24"/>
          <w:sz w:val="28"/>
          <w:szCs w:val="28"/>
        </w:rPr>
        <w:t>将基本支出逐步纳入绩效工作体系。</w:t>
      </w:r>
    </w:p>
    <w:p>
      <w:pPr>
        <w:keepNext w:val="0"/>
        <w:keepLines w:val="0"/>
        <w:pageBreakBefore w:val="0"/>
        <w:widowControl w:val="0"/>
        <w:kinsoku/>
        <w:wordWrap/>
        <w:overflowPunct/>
        <w:topLinePunct w:val="0"/>
        <w:autoSpaceDE/>
        <w:autoSpaceDN/>
        <w:bidi w:val="0"/>
        <w:adjustRightInd/>
        <w:snapToGrid/>
        <w:spacing w:line="100" w:lineRule="atLeast"/>
        <w:ind w:left="0" w:leftChars="0" w:right="0" w:rightChars="0"/>
        <w:textAlignment w:val="auto"/>
        <w:outlineLvl w:val="9"/>
        <w:rPr>
          <w:rFonts w:ascii="仿宋_GB2312" w:hAnsi="仿宋_GB2312" w:eastAsia="仿宋_GB2312" w:cs="仿宋_GB2312"/>
          <w:b/>
          <w:bCs/>
          <w:kern w:val="24"/>
          <w:sz w:val="28"/>
          <w:szCs w:val="28"/>
        </w:rPr>
      </w:pPr>
      <w:r>
        <w:rPr>
          <w:rFonts w:ascii="仿宋_GB2312" w:hAnsi="仿宋_GB2312" w:eastAsia="仿宋_GB2312" w:cs="仿宋_GB2312"/>
          <w:b/>
          <w:bCs/>
          <w:kern w:val="24"/>
          <w:sz w:val="28"/>
          <w:szCs w:val="28"/>
        </w:rPr>
        <w:t>201</w:t>
      </w:r>
      <w:r>
        <w:rPr>
          <w:rFonts w:hint="eastAsia" w:ascii="仿宋_GB2312" w:hAnsi="仿宋_GB2312" w:eastAsia="仿宋_GB2312" w:cs="仿宋_GB2312"/>
          <w:b/>
          <w:bCs/>
          <w:kern w:val="24"/>
          <w:sz w:val="28"/>
          <w:szCs w:val="28"/>
          <w:lang w:val="en-US" w:eastAsia="zh-CN"/>
        </w:rPr>
        <w:t>9</w:t>
      </w:r>
      <w:r>
        <w:rPr>
          <w:rFonts w:hint="eastAsia" w:ascii="仿宋_GB2312" w:hAnsi="仿宋_GB2312" w:eastAsia="仿宋_GB2312" w:cs="仿宋_GB2312"/>
          <w:b/>
          <w:bCs/>
          <w:kern w:val="24"/>
          <w:sz w:val="28"/>
          <w:szCs w:val="28"/>
        </w:rPr>
        <w:t>年三公经费说明</w:t>
      </w:r>
    </w:p>
    <w:p>
      <w:pPr>
        <w:keepNext w:val="0"/>
        <w:keepLines w:val="0"/>
        <w:pageBreakBefore w:val="0"/>
        <w:widowControl w:val="0"/>
        <w:kinsoku/>
        <w:wordWrap/>
        <w:overflowPunct/>
        <w:topLinePunct w:val="0"/>
        <w:autoSpaceDE/>
        <w:autoSpaceDN/>
        <w:bidi w:val="0"/>
        <w:adjustRightInd/>
        <w:snapToGrid/>
        <w:spacing w:line="100" w:lineRule="atLeast"/>
        <w:ind w:left="0" w:leftChars="0" w:right="0" w:rightChars="0" w:firstLine="560"/>
        <w:textAlignment w:val="auto"/>
        <w:outlineLvl w:val="9"/>
        <w:rPr>
          <w:rFonts w:ascii="仿宋_GB2312" w:hAnsi="仿宋_GB2312" w:eastAsia="仿宋_GB2312" w:cs="仿宋_GB2312"/>
          <w:kern w:val="24"/>
          <w:sz w:val="28"/>
          <w:szCs w:val="28"/>
          <w:lang w:val="zh-CN"/>
        </w:rPr>
      </w:pPr>
      <w:r>
        <w:rPr>
          <w:rFonts w:hint="eastAsia" w:ascii="仿宋_GB2312" w:hAnsi="仿宋_GB2312" w:eastAsia="仿宋_GB2312" w:cs="仿宋_GB2312"/>
          <w:kern w:val="24"/>
          <w:sz w:val="28"/>
          <w:szCs w:val="28"/>
          <w:lang w:val="zh-CN"/>
        </w:rPr>
        <w:t>三公经费累计支出</w:t>
      </w:r>
      <w:r>
        <w:rPr>
          <w:rFonts w:hint="eastAsia" w:ascii="仿宋_GB2312" w:hAnsi="仿宋_GB2312" w:eastAsia="仿宋_GB2312" w:cs="仿宋_GB2312"/>
          <w:kern w:val="24"/>
          <w:sz w:val="28"/>
          <w:szCs w:val="28"/>
          <w:lang w:val="en-US" w:eastAsia="zh-CN"/>
        </w:rPr>
        <w:t>379.43</w:t>
      </w:r>
      <w:r>
        <w:rPr>
          <w:rFonts w:hint="eastAsia" w:ascii="仿宋_GB2312" w:hAnsi="仿宋_GB2312" w:eastAsia="仿宋_GB2312" w:cs="仿宋_GB2312"/>
          <w:kern w:val="24"/>
          <w:sz w:val="28"/>
          <w:szCs w:val="28"/>
          <w:lang w:val="zh-CN"/>
        </w:rPr>
        <w:t>万元，同比增长</w:t>
      </w:r>
      <w:r>
        <w:rPr>
          <w:rFonts w:hint="eastAsia" w:ascii="仿宋_GB2312" w:hAnsi="仿宋_GB2312" w:eastAsia="仿宋_GB2312" w:cs="仿宋_GB2312"/>
          <w:kern w:val="24"/>
          <w:sz w:val="28"/>
          <w:szCs w:val="28"/>
          <w:lang w:val="en-US" w:eastAsia="zh-CN"/>
        </w:rPr>
        <w:t>45.47</w:t>
      </w:r>
      <w:r>
        <w:rPr>
          <w:rFonts w:ascii="仿宋_GB2312" w:hAnsi="仿宋_GB2312" w:eastAsia="仿宋_GB2312" w:cs="仿宋_GB2312"/>
          <w:kern w:val="24"/>
          <w:sz w:val="28"/>
          <w:szCs w:val="28"/>
          <w:lang w:val="zh-CN"/>
        </w:rPr>
        <w:t>%</w:t>
      </w:r>
      <w:r>
        <w:rPr>
          <w:rFonts w:hint="eastAsia" w:ascii="仿宋_GB2312" w:hAnsi="仿宋_GB2312" w:eastAsia="仿宋_GB2312" w:cs="仿宋_GB2312"/>
          <w:kern w:val="24"/>
          <w:sz w:val="28"/>
          <w:szCs w:val="28"/>
          <w:lang w:val="zh-CN"/>
        </w:rPr>
        <w:t>，其中：公务用车支出</w:t>
      </w:r>
      <w:r>
        <w:rPr>
          <w:rFonts w:hint="eastAsia" w:ascii="仿宋_GB2312" w:hAnsi="仿宋_GB2312" w:eastAsia="仿宋_GB2312" w:cs="仿宋_GB2312"/>
          <w:kern w:val="24"/>
          <w:sz w:val="28"/>
          <w:szCs w:val="28"/>
          <w:lang w:val="en-US" w:eastAsia="zh-CN"/>
        </w:rPr>
        <w:t>171.41</w:t>
      </w:r>
      <w:r>
        <w:rPr>
          <w:rFonts w:hint="eastAsia" w:ascii="仿宋_GB2312" w:hAnsi="仿宋_GB2312" w:eastAsia="仿宋_GB2312" w:cs="仿宋_GB2312"/>
          <w:kern w:val="24"/>
          <w:sz w:val="28"/>
          <w:szCs w:val="28"/>
          <w:lang w:val="zh-CN"/>
        </w:rPr>
        <w:t>万元，同比下降</w:t>
      </w:r>
      <w:r>
        <w:rPr>
          <w:rFonts w:hint="eastAsia" w:ascii="仿宋_GB2312" w:hAnsi="仿宋_GB2312" w:eastAsia="仿宋_GB2312" w:cs="仿宋_GB2312"/>
          <w:kern w:val="24"/>
          <w:sz w:val="28"/>
          <w:szCs w:val="28"/>
          <w:lang w:val="en-US" w:eastAsia="zh-CN"/>
        </w:rPr>
        <w:t>13.1</w:t>
      </w:r>
      <w:r>
        <w:rPr>
          <w:rFonts w:ascii="仿宋_GB2312" w:hAnsi="仿宋_GB2312" w:eastAsia="仿宋_GB2312" w:cs="仿宋_GB2312"/>
          <w:kern w:val="24"/>
          <w:sz w:val="28"/>
          <w:szCs w:val="28"/>
          <w:lang w:val="zh-CN"/>
        </w:rPr>
        <w:t>%</w:t>
      </w:r>
      <w:r>
        <w:rPr>
          <w:rFonts w:hint="eastAsia" w:ascii="仿宋_GB2312" w:hAnsi="仿宋_GB2312" w:eastAsia="仿宋_GB2312" w:cs="仿宋_GB2312"/>
          <w:kern w:val="24"/>
          <w:sz w:val="28"/>
          <w:szCs w:val="28"/>
          <w:lang w:val="zh-CN"/>
        </w:rPr>
        <w:t>；公务接待支出</w:t>
      </w:r>
      <w:r>
        <w:rPr>
          <w:rFonts w:hint="eastAsia" w:ascii="仿宋_GB2312" w:hAnsi="仿宋_GB2312" w:eastAsia="仿宋_GB2312" w:cs="仿宋_GB2312"/>
          <w:kern w:val="24"/>
          <w:sz w:val="28"/>
          <w:szCs w:val="28"/>
          <w:lang w:val="en-US" w:eastAsia="zh-CN"/>
        </w:rPr>
        <w:t>57.84</w:t>
      </w:r>
      <w:r>
        <w:rPr>
          <w:rFonts w:hint="eastAsia" w:ascii="仿宋_GB2312" w:hAnsi="仿宋_GB2312" w:eastAsia="仿宋_GB2312" w:cs="仿宋_GB2312"/>
          <w:kern w:val="24"/>
          <w:sz w:val="28"/>
          <w:szCs w:val="28"/>
          <w:lang w:val="zh-CN"/>
        </w:rPr>
        <w:t>万元，同比增长</w:t>
      </w:r>
      <w:r>
        <w:rPr>
          <w:rFonts w:hint="eastAsia" w:ascii="仿宋_GB2312" w:hAnsi="仿宋_GB2312" w:eastAsia="仿宋_GB2312" w:cs="仿宋_GB2312"/>
          <w:kern w:val="24"/>
          <w:sz w:val="28"/>
          <w:szCs w:val="28"/>
          <w:lang w:val="en-US" w:eastAsia="zh-CN"/>
        </w:rPr>
        <w:t>13.25</w:t>
      </w:r>
      <w:r>
        <w:rPr>
          <w:rFonts w:ascii="仿宋_GB2312" w:hAnsi="仿宋_GB2312" w:eastAsia="仿宋_GB2312" w:cs="仿宋_GB2312"/>
          <w:kern w:val="24"/>
          <w:sz w:val="28"/>
          <w:szCs w:val="28"/>
          <w:lang w:val="zh-CN"/>
        </w:rPr>
        <w:t>%</w:t>
      </w:r>
      <w:r>
        <w:rPr>
          <w:rFonts w:hint="eastAsia" w:ascii="仿宋_GB2312" w:hAnsi="仿宋_GB2312" w:eastAsia="仿宋_GB2312" w:cs="仿宋_GB2312"/>
          <w:kern w:val="24"/>
          <w:sz w:val="28"/>
          <w:szCs w:val="28"/>
          <w:lang w:val="zh-CN"/>
        </w:rPr>
        <w:t>。会议费支出</w:t>
      </w:r>
      <w:r>
        <w:rPr>
          <w:rFonts w:hint="eastAsia" w:ascii="仿宋_GB2312" w:hAnsi="仿宋_GB2312" w:eastAsia="仿宋_GB2312" w:cs="仿宋_GB2312"/>
          <w:kern w:val="24"/>
          <w:sz w:val="28"/>
          <w:szCs w:val="28"/>
          <w:lang w:val="en-US" w:eastAsia="zh-CN"/>
        </w:rPr>
        <w:t>15.13</w:t>
      </w:r>
      <w:r>
        <w:rPr>
          <w:rFonts w:hint="eastAsia" w:ascii="仿宋_GB2312" w:hAnsi="仿宋_GB2312" w:eastAsia="仿宋_GB2312" w:cs="仿宋_GB2312"/>
          <w:kern w:val="24"/>
          <w:sz w:val="28"/>
          <w:szCs w:val="28"/>
          <w:lang w:val="zh-CN"/>
        </w:rPr>
        <w:t>万元，同比</w:t>
      </w:r>
      <w:r>
        <w:rPr>
          <w:rFonts w:hint="eastAsia" w:ascii="仿宋_GB2312" w:hAnsi="仿宋_GB2312" w:eastAsia="仿宋_GB2312" w:cs="仿宋_GB2312"/>
          <w:kern w:val="24"/>
          <w:sz w:val="28"/>
          <w:szCs w:val="28"/>
          <w:lang w:val="zh-CN" w:eastAsia="zh-CN"/>
        </w:rPr>
        <w:t>下降</w:t>
      </w:r>
      <w:r>
        <w:rPr>
          <w:rFonts w:hint="eastAsia" w:ascii="仿宋_GB2312" w:hAnsi="仿宋_GB2312" w:eastAsia="仿宋_GB2312" w:cs="仿宋_GB2312"/>
          <w:kern w:val="24"/>
          <w:sz w:val="28"/>
          <w:szCs w:val="28"/>
          <w:lang w:val="en-US" w:eastAsia="zh-CN"/>
        </w:rPr>
        <w:t>6.5</w:t>
      </w:r>
      <w:r>
        <w:rPr>
          <w:rFonts w:ascii="仿宋_GB2312" w:hAnsi="仿宋_GB2312" w:eastAsia="仿宋_GB2312" w:cs="仿宋_GB2312"/>
          <w:kern w:val="24"/>
          <w:sz w:val="28"/>
          <w:szCs w:val="28"/>
          <w:lang w:val="zh-CN"/>
        </w:rPr>
        <w:t>%</w:t>
      </w:r>
      <w:r>
        <w:rPr>
          <w:rFonts w:hint="eastAsia" w:ascii="仿宋_GB2312" w:hAnsi="仿宋_GB2312" w:eastAsia="仿宋_GB2312" w:cs="仿宋_GB2312"/>
          <w:kern w:val="24"/>
          <w:sz w:val="28"/>
          <w:szCs w:val="28"/>
          <w:lang w:val="zh-CN"/>
        </w:rPr>
        <w:t>。</w:t>
      </w:r>
    </w:p>
    <w:p>
      <w:pPr>
        <w:keepNext w:val="0"/>
        <w:keepLines w:val="0"/>
        <w:pageBreakBefore w:val="0"/>
        <w:widowControl w:val="0"/>
        <w:kinsoku/>
        <w:wordWrap/>
        <w:overflowPunct/>
        <w:topLinePunct w:val="0"/>
        <w:autoSpaceDE/>
        <w:autoSpaceDN/>
        <w:bidi w:val="0"/>
        <w:adjustRightInd/>
        <w:snapToGrid/>
        <w:spacing w:line="100" w:lineRule="atLeast"/>
        <w:ind w:left="0" w:leftChars="0" w:right="0" w:rightChars="0" w:firstLine="560"/>
        <w:textAlignment w:val="auto"/>
        <w:outlineLvl w:val="9"/>
        <w:rPr>
          <w:rFonts w:hint="eastAsia" w:ascii="仿宋_GB2312" w:hAnsi="仿宋_GB2312" w:eastAsia="仿宋_GB2312" w:cs="仿宋_GB2312"/>
          <w:kern w:val="24"/>
          <w:sz w:val="28"/>
          <w:szCs w:val="28"/>
          <w:lang w:val="zh-CN"/>
        </w:rPr>
      </w:pPr>
      <w:r>
        <w:rPr>
          <w:rFonts w:hint="eastAsia" w:ascii="仿宋_GB2312" w:hAnsi="仿宋_GB2312" w:eastAsia="仿宋_GB2312" w:cs="仿宋_GB2312"/>
          <w:kern w:val="24"/>
          <w:sz w:val="28"/>
          <w:szCs w:val="28"/>
          <w:lang w:val="zh-CN"/>
        </w:rPr>
        <w:t>三公经费增长45.47%，主要原因如下：</w:t>
      </w:r>
    </w:p>
    <w:p>
      <w:pPr>
        <w:keepNext w:val="0"/>
        <w:keepLines w:val="0"/>
        <w:pageBreakBefore w:val="0"/>
        <w:widowControl w:val="0"/>
        <w:kinsoku/>
        <w:wordWrap/>
        <w:overflowPunct/>
        <w:topLinePunct w:val="0"/>
        <w:autoSpaceDE/>
        <w:autoSpaceDN/>
        <w:bidi w:val="0"/>
        <w:adjustRightInd/>
        <w:snapToGrid/>
        <w:spacing w:line="100" w:lineRule="atLeast"/>
        <w:ind w:left="0" w:leftChars="0" w:right="0" w:rightChars="0" w:firstLine="560"/>
        <w:textAlignment w:val="auto"/>
        <w:outlineLvl w:val="9"/>
        <w:rPr>
          <w:rFonts w:hint="default" w:ascii="仿宋_GB2312" w:hAnsi="仿宋_GB2312" w:eastAsia="仿宋_GB2312" w:cs="仿宋_GB2312"/>
          <w:kern w:val="24"/>
          <w:sz w:val="28"/>
          <w:szCs w:val="28"/>
          <w:lang w:val="en-US" w:eastAsia="zh-CN"/>
        </w:rPr>
      </w:pPr>
      <w:r>
        <w:rPr>
          <w:rFonts w:hint="eastAsia" w:ascii="仿宋_GB2312" w:hAnsi="仿宋_GB2312" w:eastAsia="仿宋_GB2312" w:cs="仿宋_GB2312"/>
          <w:kern w:val="24"/>
          <w:sz w:val="28"/>
          <w:szCs w:val="28"/>
          <w:lang w:val="zh-CN"/>
        </w:rPr>
        <w:t>1、2019年公务用车购置费共计150.18万元。其中，凤泉区公墓公务用车购置费10.78万元；检察院公务用车购置费23.82万元；机关事务管理局公务用车购置费47.95万元；食品药品监督管理局公务用车购置费67.63万元；</w:t>
      </w:r>
      <w:r>
        <w:rPr>
          <w:rFonts w:hint="eastAsia" w:ascii="仿宋_GB2312" w:hAnsi="仿宋_GB2312" w:eastAsia="仿宋_GB2312" w:cs="仿宋_GB2312"/>
          <w:kern w:val="24"/>
          <w:sz w:val="28"/>
          <w:szCs w:val="28"/>
          <w:lang w:val="zh-CN" w:eastAsia="zh-CN"/>
        </w:rPr>
        <w:t>公务用车运行维护费</w:t>
      </w:r>
      <w:r>
        <w:rPr>
          <w:rFonts w:hint="eastAsia" w:ascii="仿宋_GB2312" w:hAnsi="仿宋_GB2312" w:eastAsia="仿宋_GB2312" w:cs="仿宋_GB2312"/>
          <w:kern w:val="24"/>
          <w:sz w:val="28"/>
          <w:szCs w:val="28"/>
          <w:lang w:val="en-US" w:eastAsia="zh-CN"/>
        </w:rPr>
        <w:t>171.41万元。</w:t>
      </w:r>
    </w:p>
    <w:p>
      <w:pPr>
        <w:keepNext w:val="0"/>
        <w:keepLines w:val="0"/>
        <w:pageBreakBefore w:val="0"/>
        <w:widowControl w:val="0"/>
        <w:kinsoku/>
        <w:wordWrap/>
        <w:overflowPunct/>
        <w:topLinePunct w:val="0"/>
        <w:autoSpaceDE/>
        <w:autoSpaceDN/>
        <w:bidi w:val="0"/>
        <w:adjustRightInd/>
        <w:snapToGrid/>
        <w:spacing w:line="100" w:lineRule="atLeast"/>
        <w:ind w:left="0" w:leftChars="0" w:right="0" w:rightChars="0" w:firstLine="560"/>
        <w:textAlignment w:val="auto"/>
        <w:outlineLvl w:val="9"/>
        <w:rPr>
          <w:rFonts w:hint="eastAsia" w:ascii="仿宋_GB2312" w:hAnsi="仿宋_GB2312" w:eastAsia="仿宋_GB2312" w:cs="仿宋_GB2312"/>
          <w:kern w:val="24"/>
          <w:sz w:val="28"/>
          <w:szCs w:val="28"/>
          <w:lang w:val="zh-CN"/>
        </w:rPr>
      </w:pPr>
      <w:r>
        <w:rPr>
          <w:rFonts w:hint="eastAsia" w:ascii="仿宋_GB2312" w:hAnsi="仿宋_GB2312" w:eastAsia="仿宋_GB2312" w:cs="仿宋_GB2312"/>
          <w:kern w:val="24"/>
          <w:sz w:val="28"/>
          <w:szCs w:val="28"/>
          <w:lang w:val="zh-CN"/>
        </w:rPr>
        <w:t>2、2019年公务接待费57.84万元，较去年增长13.25万元，增长29.7%。主要原因，区事管局2019年承担了省巡视组在我区为期两个月的巡视工作招待费用，较去年增长22.59万元。</w:t>
      </w:r>
    </w:p>
    <w:p>
      <w:pPr>
        <w:keepNext w:val="0"/>
        <w:keepLines w:val="0"/>
        <w:pageBreakBefore w:val="0"/>
        <w:widowControl w:val="0"/>
        <w:kinsoku/>
        <w:wordWrap/>
        <w:overflowPunct/>
        <w:topLinePunct w:val="0"/>
        <w:autoSpaceDE/>
        <w:autoSpaceDN/>
        <w:bidi w:val="0"/>
        <w:adjustRightInd/>
        <w:snapToGrid/>
        <w:spacing w:line="100" w:lineRule="atLeast"/>
        <w:ind w:left="0" w:leftChars="0" w:right="0" w:rightChars="0" w:firstLine="560"/>
        <w:textAlignment w:val="auto"/>
        <w:outlineLvl w:val="9"/>
        <w:rPr>
          <w:rFonts w:hint="eastAsia" w:ascii="仿宋_GB2312" w:hAnsi="仿宋_GB2312" w:eastAsia="仿宋_GB2312" w:cs="仿宋_GB2312"/>
          <w:kern w:val="24"/>
          <w:sz w:val="28"/>
          <w:szCs w:val="28"/>
          <w:lang w:val="zh-CN"/>
        </w:rPr>
      </w:pPr>
      <w:r>
        <w:rPr>
          <w:rFonts w:hint="eastAsia" w:ascii="仿宋_GB2312" w:hAnsi="仿宋_GB2312" w:eastAsia="仿宋_GB2312" w:cs="仿宋_GB2312"/>
          <w:kern w:val="24"/>
          <w:sz w:val="28"/>
          <w:szCs w:val="28"/>
          <w:lang w:val="zh-CN"/>
        </w:rPr>
        <w:t>仅此两项支出共计208.12万元，若2019年三公经费支出扣除此两项支出208.12万元后三公经费支出是171.31万元，较2018年降低了37%。</w:t>
      </w:r>
    </w:p>
    <w:p>
      <w:pPr>
        <w:keepNext w:val="0"/>
        <w:keepLines w:val="0"/>
        <w:pageBreakBefore w:val="0"/>
        <w:widowControl w:val="0"/>
        <w:kinsoku/>
        <w:wordWrap/>
        <w:overflowPunct/>
        <w:topLinePunct w:val="0"/>
        <w:autoSpaceDE/>
        <w:autoSpaceDN/>
        <w:bidi w:val="0"/>
        <w:adjustRightInd/>
        <w:snapToGrid/>
        <w:spacing w:line="100" w:lineRule="atLeast"/>
        <w:ind w:left="0" w:leftChars="0" w:right="0" w:rightChars="0"/>
        <w:jc w:val="left"/>
        <w:textAlignment w:val="auto"/>
        <w:outlineLvl w:val="9"/>
        <w:rPr>
          <w:rFonts w:hint="eastAsia" w:ascii="仿宋_GB2312" w:hAnsi="仿宋_GB2312" w:eastAsia="仿宋_GB2312" w:cs="仿宋_GB2312"/>
          <w:b/>
          <w:bCs/>
          <w:kern w:val="24"/>
          <w:sz w:val="28"/>
          <w:szCs w:val="28"/>
          <w:lang w:val="en-US" w:eastAsia="zh-CN"/>
        </w:rPr>
      </w:pPr>
      <w:bookmarkStart w:id="0" w:name="_GoBack"/>
      <w:bookmarkEnd w:id="0"/>
      <w:r>
        <w:rPr>
          <w:rFonts w:hint="eastAsia" w:ascii="仿宋_GB2312" w:hAnsi="仿宋_GB2312" w:eastAsia="仿宋_GB2312" w:cs="仿宋_GB2312"/>
          <w:b/>
          <w:bCs/>
          <w:kern w:val="24"/>
          <w:sz w:val="28"/>
          <w:szCs w:val="28"/>
          <w:lang w:val="en-US" w:eastAsia="zh-CN"/>
        </w:rPr>
        <w:t>2019年重大政策和重点项目绩效执行结果公开说明</w:t>
      </w:r>
    </w:p>
    <w:p>
      <w:pPr>
        <w:keepNext w:val="0"/>
        <w:keepLines w:val="0"/>
        <w:pageBreakBefore w:val="0"/>
        <w:widowControl w:val="0"/>
        <w:kinsoku/>
        <w:wordWrap/>
        <w:overflowPunct/>
        <w:topLinePunct w:val="0"/>
        <w:autoSpaceDE/>
        <w:autoSpaceDN/>
        <w:bidi w:val="0"/>
        <w:adjustRightInd/>
        <w:snapToGrid/>
        <w:spacing w:line="100" w:lineRule="atLeast"/>
        <w:ind w:left="0" w:leftChars="0" w:right="0" w:rightChars="0"/>
        <w:textAlignment w:val="auto"/>
        <w:outlineLvl w:val="9"/>
        <w:rPr>
          <w:rFonts w:hint="eastAsia" w:ascii="仿宋_GB2312" w:hAnsi="仿宋_GB2312" w:eastAsia="仿宋_GB2312" w:cs="仿宋_GB2312"/>
          <w:kern w:val="24"/>
          <w:sz w:val="28"/>
          <w:szCs w:val="28"/>
          <w:lang w:val="en-US" w:eastAsia="zh-CN"/>
        </w:rPr>
      </w:pPr>
      <w:r>
        <w:rPr>
          <w:rFonts w:hint="eastAsia" w:ascii="仿宋_GB2312" w:hAnsi="仿宋_GB2312" w:eastAsia="仿宋_GB2312" w:cs="仿宋_GB2312"/>
          <w:kern w:val="24"/>
          <w:sz w:val="28"/>
          <w:szCs w:val="28"/>
          <w:lang w:val="en-US" w:eastAsia="zh-CN"/>
        </w:rPr>
        <w:t xml:space="preserve">    本年度无重大政策和重点项目绩效执行情况。</w:t>
      </w:r>
    </w:p>
    <w:p>
      <w:pPr>
        <w:keepNext w:val="0"/>
        <w:keepLines w:val="0"/>
        <w:pageBreakBefore w:val="0"/>
        <w:widowControl w:val="0"/>
        <w:kinsoku/>
        <w:wordWrap/>
        <w:overflowPunct/>
        <w:topLinePunct w:val="0"/>
        <w:autoSpaceDE/>
        <w:autoSpaceDN/>
        <w:bidi w:val="0"/>
        <w:adjustRightInd/>
        <w:snapToGrid/>
        <w:spacing w:line="100" w:lineRule="atLeast"/>
        <w:ind w:left="0" w:leftChars="0" w:right="0" w:rightChars="0"/>
        <w:jc w:val="left"/>
        <w:textAlignment w:val="auto"/>
        <w:outlineLvl w:val="9"/>
        <w:rPr>
          <w:sz w:val="48"/>
          <w:szCs w:val="48"/>
        </w:rPr>
      </w:pPr>
      <w:r>
        <w:rPr>
          <w:rFonts w:hint="eastAsia" w:ascii="仿宋_GB2312" w:hAnsi="仿宋_GB2312" w:eastAsia="仿宋_GB2312" w:cs="仿宋_GB2312"/>
          <w:b/>
          <w:bCs/>
          <w:kern w:val="24"/>
          <w:sz w:val="28"/>
          <w:szCs w:val="28"/>
          <w:lang w:val="en-US" w:eastAsia="zh-CN"/>
        </w:rPr>
        <w:t>2019</w:t>
      </w:r>
      <w:r>
        <w:rPr>
          <w:rFonts w:hint="eastAsia" w:ascii="仿宋_GB2312" w:hAnsi="仿宋_GB2312" w:eastAsia="仿宋_GB2312" w:cs="仿宋_GB2312"/>
          <w:b/>
          <w:bCs/>
          <w:kern w:val="24"/>
          <w:sz w:val="28"/>
          <w:szCs w:val="28"/>
        </w:rPr>
        <w:t>年国有资本经营情况公开说明</w:t>
      </w:r>
    </w:p>
    <w:p>
      <w:pPr>
        <w:keepNext w:val="0"/>
        <w:keepLines w:val="0"/>
        <w:pageBreakBefore w:val="0"/>
        <w:widowControl w:val="0"/>
        <w:kinsoku/>
        <w:wordWrap/>
        <w:overflowPunct/>
        <w:topLinePunct w:val="0"/>
        <w:autoSpaceDE/>
        <w:autoSpaceDN/>
        <w:bidi w:val="0"/>
        <w:adjustRightInd/>
        <w:snapToGrid/>
        <w:spacing w:line="100" w:lineRule="atLeast"/>
        <w:ind w:left="0" w:leftChars="0" w:right="0" w:rightChars="0"/>
        <w:textAlignment w:val="auto"/>
        <w:outlineLvl w:val="9"/>
        <w:rPr>
          <w:rFonts w:hint="eastAsia" w:ascii="仿宋_GB2312" w:hAnsi="仿宋_GB2312" w:eastAsia="仿宋_GB2312" w:cs="仿宋_GB2312"/>
          <w:kern w:val="24"/>
          <w:sz w:val="28"/>
          <w:szCs w:val="28"/>
          <w:lang w:val="en-US" w:eastAsia="zh-CN"/>
        </w:rPr>
      </w:pPr>
      <w:r>
        <w:rPr>
          <w:rFonts w:hint="eastAsia" w:ascii="仿宋_GB2312" w:hAnsi="仿宋_GB2312" w:eastAsia="仿宋_GB2312" w:cs="仿宋_GB2312"/>
          <w:kern w:val="24"/>
          <w:sz w:val="28"/>
          <w:szCs w:val="28"/>
          <w:lang w:val="en-US" w:eastAsia="zh-CN"/>
        </w:rPr>
        <w:t xml:space="preserve">    本年度无国有资本经营预决算收入支出。</w:t>
      </w:r>
    </w:p>
    <w:p>
      <w:pPr>
        <w:keepNext w:val="0"/>
        <w:keepLines w:val="0"/>
        <w:pageBreakBefore w:val="0"/>
        <w:widowControl w:val="0"/>
        <w:kinsoku/>
        <w:wordWrap/>
        <w:overflowPunct/>
        <w:topLinePunct w:val="0"/>
        <w:autoSpaceDE/>
        <w:autoSpaceDN/>
        <w:bidi w:val="0"/>
        <w:adjustRightInd/>
        <w:snapToGrid/>
        <w:spacing w:line="100" w:lineRule="atLeast"/>
        <w:ind w:left="0" w:leftChars="0" w:right="0" w:rightChars="0"/>
        <w:jc w:val="right"/>
        <w:textAlignment w:val="auto"/>
        <w:outlineLvl w:val="9"/>
        <w:rPr>
          <w:rFonts w:hint="eastAsia" w:ascii="仿宋_GB2312" w:hAnsi="仿宋_GB2312" w:eastAsia="仿宋_GB2312" w:cs="仿宋_GB2312"/>
          <w:kern w:val="24"/>
          <w:sz w:val="28"/>
          <w:szCs w:val="28"/>
          <w:lang w:val="en-US" w:eastAsia="zh-CN"/>
        </w:rPr>
      </w:pPr>
      <w:r>
        <w:rPr>
          <w:rFonts w:hint="eastAsia" w:ascii="仿宋_GB2312" w:hAnsi="仿宋_GB2312" w:eastAsia="仿宋_GB2312" w:cs="仿宋_GB2312"/>
          <w:kern w:val="24"/>
          <w:sz w:val="28"/>
          <w:szCs w:val="28"/>
          <w:lang w:val="en-US" w:eastAsia="zh-CN"/>
        </w:rPr>
        <w:t>新乡市凤泉区财政局</w:t>
      </w:r>
    </w:p>
    <w:p>
      <w:pPr>
        <w:keepNext w:val="0"/>
        <w:keepLines w:val="0"/>
        <w:pageBreakBefore w:val="0"/>
        <w:widowControl w:val="0"/>
        <w:kinsoku/>
        <w:wordWrap/>
        <w:overflowPunct/>
        <w:topLinePunct w:val="0"/>
        <w:autoSpaceDE/>
        <w:autoSpaceDN/>
        <w:bidi w:val="0"/>
        <w:adjustRightInd/>
        <w:snapToGrid/>
        <w:spacing w:line="100" w:lineRule="atLeast"/>
        <w:ind w:left="0" w:leftChars="0" w:right="0" w:rightChars="0"/>
        <w:jc w:val="right"/>
        <w:textAlignment w:val="auto"/>
        <w:outlineLvl w:val="9"/>
        <w:rPr>
          <w:rFonts w:hint="eastAsia" w:ascii="仿宋_GB2312" w:hAnsi="仿宋_GB2312" w:eastAsia="仿宋_GB2312" w:cs="仿宋_GB2312"/>
          <w:kern w:val="24"/>
          <w:sz w:val="28"/>
          <w:szCs w:val="28"/>
          <w:lang w:val="en-US" w:eastAsia="zh-CN"/>
        </w:rPr>
      </w:pPr>
      <w:r>
        <w:rPr>
          <w:rFonts w:hint="eastAsia" w:ascii="仿宋_GB2312" w:hAnsi="仿宋_GB2312" w:eastAsia="仿宋_GB2312" w:cs="仿宋_GB2312"/>
          <w:kern w:val="24"/>
          <w:sz w:val="28"/>
          <w:szCs w:val="28"/>
          <w:lang w:val="en-US" w:eastAsia="zh-CN"/>
        </w:rPr>
        <w:t>2020年9月3日</w:t>
      </w:r>
    </w:p>
    <w:p>
      <w:pPr>
        <w:keepNext w:val="0"/>
        <w:keepLines w:val="0"/>
        <w:pageBreakBefore w:val="0"/>
        <w:widowControl w:val="0"/>
        <w:kinsoku/>
        <w:wordWrap/>
        <w:overflowPunct/>
        <w:topLinePunct w:val="0"/>
        <w:autoSpaceDE/>
        <w:autoSpaceDN/>
        <w:bidi w:val="0"/>
        <w:adjustRightInd/>
        <w:snapToGrid/>
        <w:spacing w:line="100" w:lineRule="atLeast"/>
        <w:ind w:left="0" w:leftChars="0" w:right="0" w:rightChars="0" w:firstLine="560"/>
        <w:textAlignment w:val="auto"/>
        <w:outlineLvl w:val="9"/>
        <w:rPr>
          <w:rFonts w:hint="eastAsia" w:ascii="仿宋_GB2312" w:hAnsi="仿宋_GB2312" w:eastAsia="仿宋_GB2312" w:cs="仿宋_GB2312"/>
          <w:kern w:val="24"/>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16EF"/>
    <w:rsid w:val="00063FF1"/>
    <w:rsid w:val="00126AFC"/>
    <w:rsid w:val="005B16EF"/>
    <w:rsid w:val="007B3AE1"/>
    <w:rsid w:val="00B80731"/>
    <w:rsid w:val="00BE697C"/>
    <w:rsid w:val="00DD5BF5"/>
    <w:rsid w:val="00EB3180"/>
    <w:rsid w:val="035C67B5"/>
    <w:rsid w:val="0A4D4173"/>
    <w:rsid w:val="0D082BBA"/>
    <w:rsid w:val="14467ABE"/>
    <w:rsid w:val="157116A6"/>
    <w:rsid w:val="19CC138C"/>
    <w:rsid w:val="1AB64263"/>
    <w:rsid w:val="1E0F41A6"/>
    <w:rsid w:val="22783AB0"/>
    <w:rsid w:val="284B5666"/>
    <w:rsid w:val="2BEA4107"/>
    <w:rsid w:val="2C992052"/>
    <w:rsid w:val="413B5D2B"/>
    <w:rsid w:val="46343EF1"/>
    <w:rsid w:val="4C0F076B"/>
    <w:rsid w:val="507B0FB3"/>
    <w:rsid w:val="521A2BAC"/>
    <w:rsid w:val="58E41E7F"/>
    <w:rsid w:val="5A985E71"/>
    <w:rsid w:val="5FC3506E"/>
    <w:rsid w:val="6B977767"/>
    <w:rsid w:val="7316679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50</Words>
  <Characters>291</Characters>
  <Lines>2</Lines>
  <Paragraphs>1</Paragraphs>
  <TotalTime>3</TotalTime>
  <ScaleCrop>false</ScaleCrop>
  <LinksUpToDate>false</LinksUpToDate>
  <CharactersWithSpaces>340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2020-10-26T02:46:00Z</cp:lastPrinted>
  <dcterms:modified xsi:type="dcterms:W3CDTF">2020-12-08T09:21:15Z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