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黑体" w:hAnsi="黑体" w:eastAsia="黑体"/>
          <w:sz w:val="40"/>
          <w:szCs w:val="28"/>
        </w:rPr>
      </w:pPr>
      <w:bookmarkStart w:id="0" w:name="_GoBack"/>
      <w:r>
        <w:rPr>
          <w:rFonts w:hint="eastAsia" w:ascii="黑体" w:hAnsi="黑体" w:eastAsia="黑体"/>
          <w:sz w:val="40"/>
          <w:szCs w:val="28"/>
        </w:rPr>
        <w:t>新乡市凤泉区历史遗留矿山核查认定结果明细表</w:t>
      </w:r>
    </w:p>
    <w:bookmarkEnd w:id="0"/>
    <w:p>
      <w:pPr>
        <w:spacing w:line="276" w:lineRule="auto"/>
        <w:jc w:val="left"/>
        <w:rPr>
          <w:rFonts w:hint="eastAsia" w:ascii="黑体" w:hAnsi="黑体" w:eastAsia="黑体"/>
          <w:sz w:val="44"/>
          <w:szCs w:val="28"/>
        </w:rPr>
      </w:pPr>
    </w:p>
    <w:tbl>
      <w:tblPr>
        <w:tblStyle w:val="2"/>
        <w:tblW w:w="145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552"/>
        <w:gridCol w:w="1316"/>
        <w:gridCol w:w="1377"/>
        <w:gridCol w:w="1417"/>
        <w:gridCol w:w="2552"/>
        <w:gridCol w:w="1843"/>
        <w:gridCol w:w="28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图斑编号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中心经度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中心纬度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图斑面积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（平方米） 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矿山位置 </w:t>
            </w:r>
          </w:p>
        </w:tc>
        <w:tc>
          <w:tcPr>
            <w:tcW w:w="4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认定类型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图斑大类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图斑小类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113.92557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35.446106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126753.02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113.929565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35.44551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4851.73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113.93084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35.44522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5102.66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113.9297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35.444187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12867.44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113.9331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35.443485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102055.91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113.938545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35.44149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227224.97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113.93106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35.441402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28598.31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113.92319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35.448944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7138.51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113.90928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35.448456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16150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113.91816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35.44744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126777.68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CT4107042016000002007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113.90906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35.44545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201932.38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CT4107042016000002008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113.91424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35.444393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73606.58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113.91504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35.441856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3526.97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113.91304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35.441765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5433.72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113.914345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35.440952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32776.63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113.91165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35.44088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45665.69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113.91217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35.439686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4199.74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113.908745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35.438904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90256.1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CT4107042016000003002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113.92022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35.42911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104617.5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潞王坟乡坟上村/堡上村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CT4107042016000003003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113.9204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35.426098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6347.26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潞王坟乡坟上村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CT4107042016000007001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113.89858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35.430847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50878.12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CT4107042016000009001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113.92058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35.404293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41598.11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宝东街道办事处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113.91931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2433.78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宝东街道办事处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ZJ4107042021001002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113.920784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35.406307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43616.94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宝东街道办事处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ZJ4107042021001003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113.919525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35.40284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15494.31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宝东街道办事处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ZJ4107042021001004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113.9215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35.403572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13070.47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宝东街道办事处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ZJ4107042021002001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113.922066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35.436592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3828.29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ZJ4107042021003001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113.87406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35.40125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55996.45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耿黄镇东张门村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ZJ4107042021004001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113.92948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35.44057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6697.36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ZJ4107042021005001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113.94433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35.437492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1853.25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</w:tbl>
    <w:p>
      <w:pPr>
        <w:spacing w:line="276" w:lineRule="auto"/>
        <w:jc w:val="left"/>
        <w:rPr>
          <w:rFonts w:hint="eastAsia" w:ascii="仿宋" w:hAnsi="仿宋" w:eastAsia="仿宋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224A7"/>
    <w:rsid w:val="3292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2022-04-24T06:56:00Z</dcterms:created>
  <dc:creator>Administrator</dc:creator>
  <cp:lastModifiedBy>Administrator</cp:lastModifiedBy>
  <dcterms:modified xsi:type="dcterms:W3CDTF">2022-04-24T06:56:36Z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