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FFFFF"/>
          <w:lang w:val="en-US" w:eastAsia="zh-CN"/>
        </w:rPr>
        <w:t>附件 3</w:t>
      </w:r>
    </w:p>
    <w:p>
      <w:pPr>
        <w:pStyle w:val="2"/>
        <w:jc w:val="center"/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FFFFF"/>
          <w:lang w:val="en-US" w:eastAsia="zh-CN"/>
        </w:rPr>
      </w:pPr>
      <w:bookmarkStart w:id="0" w:name="_GoBack"/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FFFFF"/>
          <w:lang w:val="en-US" w:eastAsia="zh-CN"/>
        </w:rPr>
        <w:t>凤泉区小型水库防汛行政责任人名单</w:t>
      </w:r>
    </w:p>
    <w:bookmarkEnd w:id="0"/>
    <w:tbl>
      <w:tblPr>
        <w:tblStyle w:val="3"/>
        <w:tblW w:w="9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1384"/>
        <w:gridCol w:w="1095"/>
        <w:gridCol w:w="1980"/>
        <w:gridCol w:w="1245"/>
        <w:gridCol w:w="20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乡（镇）、街道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属地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责任人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责任人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金灯寺水库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潞王坟乡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刘中华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潞王坟乡政府乡长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童德武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凤泉区水利局局长</w:t>
            </w:r>
          </w:p>
        </w:tc>
      </w:tr>
    </w:tbl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02C36"/>
    <w:rsid w:val="2940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2022-05-16T09:41:00Z</dcterms:created>
  <dc:creator>忘了时间有脚</dc:creator>
  <cp:lastModifiedBy>忘了时间有脚</cp:lastModifiedBy>
  <dcterms:modified xsi:type="dcterms:W3CDTF">2022-05-16T09:41:49Z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