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第一批行政执法监督员名单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tbl>
      <w:tblPr>
        <w:tblStyle w:val="3"/>
        <w:tblW w:w="9945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055"/>
        <w:gridCol w:w="2040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窦巧玲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凤泉区人大常委会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淼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河南省普建律师事务所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岳碧云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河南省普建律师事务所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赵中鹏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新乡市耐特电源材料有限公司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苏志强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新乡市亿丰混凝土有限公司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贾付江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凤泉区时尚芭莎摄影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王永民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河南永硕医疗有限公司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孟  飞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新乡市宏鑫线缆有限公司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明立德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新乡黄塔骨伤医院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张灿伟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新乡市胖伟商贸有限公司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2240" w:h="15840"/>
      <w:pgMar w:top="2041" w:right="1531" w:bottom="2041" w:left="1531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mZjNDM4MDIxNTIwNGY4MWI1ZjU2ZDFjNjJiYmUifQ=="/>
  </w:docVars>
  <w:rsids>
    <w:rsidRoot w:val="493A0D0E"/>
    <w:rsid w:val="493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2022-08-31T01:41:00Z</dcterms:created>
  <dc:creator>忘了时间有脚</dc:creator>
  <cp:lastModifiedBy>忘了时间有脚</cp:lastModifiedBy>
  <dcterms:modified xsi:type="dcterms:W3CDTF">2022-08-31T01:41:29Z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D6BD3AF60C4A43D39B42C01CDAABACF4</vt:lpwstr>
  </property>
</Properties>
</file>