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center" w:pos="4677"/>
          <w:tab w:val="right" w:pos="9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凤泉区城市居民基本生活必需品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baseline"/>
        <w:rPr>
          <w:rStyle w:val="9"/>
          <w:rFonts w:ascii="宋体" w:hAnsi="宋体"/>
          <w:b/>
          <w:sz w:val="44"/>
          <w:szCs w:val="44"/>
        </w:rPr>
      </w:pPr>
      <w:r>
        <w:rPr>
          <w:rStyle w:val="9"/>
          <w:rFonts w:ascii="宋体" w:hAnsi="宋体"/>
          <w:b/>
          <w:sz w:val="44"/>
          <w:szCs w:val="44"/>
        </w:rPr>
        <w:t>20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23</w:t>
      </w:r>
      <w:r>
        <w:rPr>
          <w:rStyle w:val="9"/>
          <w:rFonts w:ascii="宋体" w:hAnsi="宋体"/>
          <w:b/>
          <w:sz w:val="44"/>
          <w:szCs w:val="44"/>
        </w:rPr>
        <w:t>年</w:t>
      </w:r>
      <w:r>
        <w:rPr>
          <w:rStyle w:val="9"/>
          <w:rFonts w:hint="eastAsia" w:ascii="宋体" w:hAnsi="宋体"/>
          <w:b/>
          <w:sz w:val="44"/>
          <w:szCs w:val="44"/>
          <w:lang w:val="en-US" w:eastAsia="zh-CN"/>
        </w:rPr>
        <w:t>7</w:t>
      </w:r>
      <w:r>
        <w:rPr>
          <w:rStyle w:val="9"/>
          <w:rFonts w:ascii="宋体" w:hAnsi="宋体"/>
          <w:b/>
          <w:sz w:val="44"/>
          <w:szCs w:val="44"/>
        </w:rPr>
        <w:t>月份价格监测分析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黑体" w:hAnsi="黑体" w:eastAsia="黑体"/>
          <w:sz w:val="44"/>
          <w:szCs w:val="4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baseline"/>
        <w:rPr>
          <w:rStyle w:val="9"/>
          <w:rFonts w:ascii="仿宋_GB2312" w:hAnsi="仿宋" w:eastAsia="仿宋_GB2312"/>
          <w:sz w:val="32"/>
          <w:szCs w:val="32"/>
        </w:rPr>
      </w:pPr>
      <w:r>
        <w:rPr>
          <w:rStyle w:val="9"/>
          <w:rFonts w:ascii="仿宋" w:hAnsi="仿宋" w:eastAsia="仿宋"/>
          <w:sz w:val="32"/>
          <w:szCs w:val="32"/>
          <w:u w:val="single"/>
        </w:rPr>
        <w:t>凤泉区发展和改革委员会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Style w:val="9"/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9"/>
          <w:rFonts w:ascii="仿宋_GB2312" w:hAnsi="仿宋" w:eastAsia="仿宋_GB2312"/>
          <w:sz w:val="32"/>
          <w:szCs w:val="32"/>
          <w:u w:val="single"/>
        </w:rPr>
        <w:t xml:space="preserve">  </w:t>
      </w:r>
      <w:r>
        <w:rPr>
          <w:rStyle w:val="9"/>
          <w:rFonts w:ascii="仿宋" w:hAnsi="仿宋" w:eastAsia="仿宋"/>
          <w:sz w:val="32"/>
          <w:szCs w:val="32"/>
          <w:u w:val="single"/>
        </w:rPr>
        <w:t xml:space="preserve"> 20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23</w:t>
      </w:r>
      <w:r>
        <w:rPr>
          <w:rStyle w:val="9"/>
          <w:rFonts w:ascii="仿宋" w:hAnsi="仿宋" w:eastAsia="仿宋"/>
          <w:sz w:val="32"/>
          <w:szCs w:val="32"/>
          <w:u w:val="single"/>
        </w:rPr>
        <w:t>年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7</w:t>
      </w:r>
      <w:r>
        <w:rPr>
          <w:rStyle w:val="9"/>
          <w:rFonts w:ascii="仿宋" w:hAnsi="仿宋" w:eastAsia="仿宋"/>
          <w:sz w:val="32"/>
          <w:szCs w:val="32"/>
          <w:u w:val="single"/>
        </w:rPr>
        <w:t>月</w:t>
      </w:r>
      <w:r>
        <w:rPr>
          <w:rStyle w:val="9"/>
          <w:rFonts w:hint="eastAsia" w:ascii="仿宋" w:hAnsi="仿宋" w:eastAsia="仿宋"/>
          <w:sz w:val="32"/>
          <w:szCs w:val="32"/>
          <w:u w:val="single"/>
          <w:lang w:val="en-US" w:eastAsia="zh-CN"/>
        </w:rPr>
        <w:t>27</w:t>
      </w:r>
      <w:r>
        <w:rPr>
          <w:rStyle w:val="9"/>
          <w:rFonts w:ascii="仿宋" w:hAnsi="仿宋" w:eastAsia="仿宋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baseline"/>
        <w:rPr>
          <w:rStyle w:val="9"/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default" w:ascii="仿宋" w:hAnsi="仿宋" w:eastAsia="仿宋" w:cs="仿宋"/>
          <w:color w:val="0000FF"/>
          <w:sz w:val="32"/>
          <w:szCs w:val="32"/>
          <w:lang w:val="en-US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根据我区</w:t>
      </w:r>
      <w:r>
        <w:rPr>
          <w:rStyle w:val="9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本月</w:t>
      </w:r>
      <w:r>
        <w:rPr>
          <w:rStyle w:val="9"/>
          <w:rFonts w:hint="eastAsia" w:ascii="仿宋" w:hAnsi="仿宋" w:eastAsia="仿宋" w:cs="仿宋"/>
          <w:sz w:val="32"/>
          <w:szCs w:val="32"/>
        </w:rPr>
        <w:t>城市居民基本生活必需品价格监测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数据显示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月份我区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食用油价格稳定，面粉价格小幅下降；猪肉、牛肉、羊肉价格平稳；鸡蛋价格持续上涨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；蔬菜价格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呈季节性波动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sz w:val="32"/>
          <w:szCs w:val="32"/>
        </w:rPr>
        <w:t>一、市场价格动态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(一)粮油价格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1、粮食类：本月所监测的粳米、标准粉、富强粉的平均零售价格每500克分别为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3.10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52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元、1.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元，与上月相比粳米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9.52%、10.44%；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与去年同期相比粳米价格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3.33%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标准粉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富强粉价格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16.02%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11.41%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2、食用油：本月花生油、菜籽油、大豆油、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调和油的平均零售价格（5升/桶）分别为119.90元、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74.90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2"/>
          <w:szCs w:val="32"/>
        </w:rPr>
        <w:t>9.90元，小磨香油平均零售价格每500克为2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sz w:val="32"/>
          <w:szCs w:val="32"/>
        </w:rPr>
        <w:t>.00元，与上月相比价格持平；与去年同期相比花生油、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花生</w:t>
      </w:r>
      <w:r>
        <w:rPr>
          <w:rStyle w:val="9"/>
          <w:rFonts w:hint="eastAsia" w:ascii="仿宋" w:hAnsi="仿宋" w:eastAsia="仿宋" w:cs="仿宋"/>
          <w:sz w:val="32"/>
          <w:szCs w:val="32"/>
        </w:rPr>
        <w:t>调和油价格持平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菜籽油、大豆油、小磨香油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16.46%、7.15%、8.70%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3、豆品类：本月黄豆、绿豆、花生仁的平均零售价格每500克分别为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4.50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1.65%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；与去年同期相比黄豆、绿豆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花生仁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23.08%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(二)肉蛋价格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精瘦肉、五花肉的平均零售价格每500克分别为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16.00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元、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12.00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；与去年同期相比精瘦肉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五花肉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27.27%、38.99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牛肉、羊肉的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37.00元、35.00元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价格持平，羊肉价格下降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0.93%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牛肉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价格持平，羊肉价格下降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2.78%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鸡肉(白条鸡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)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活鸡的平均零售价格每500克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分别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10.00元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鸡肉价格下降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5.88%，活鸡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；与去年同期相比鸡肉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价格下降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5.88%，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活鸡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价格上涨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3.41%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草鱼的平均零售价格每500克分别为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7.83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00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8.83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，与上月相比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2.13%、1.89%，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；与去年同期相比鲤鱼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草鱼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价格分别下降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2.13%、1.89%，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带鱼</w:t>
      </w:r>
      <w:r>
        <w:rPr>
          <w:rStyle w:val="9"/>
          <w:rFonts w:hint="eastAsia" w:ascii="仿宋" w:hAnsi="仿宋" w:eastAsia="仿宋" w:cs="仿宋"/>
          <w:sz w:val="32"/>
          <w:szCs w:val="32"/>
        </w:rPr>
        <w:t>价格持平。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鸡蛋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sz w:val="32"/>
          <w:szCs w:val="32"/>
        </w:rPr>
        <w:t>平均零售价格每500克为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4.43</w:t>
      </w:r>
      <w:r>
        <w:rPr>
          <w:rStyle w:val="9"/>
          <w:rFonts w:hint="eastAsia" w:ascii="仿宋" w:hAnsi="仿宋" w:eastAsia="仿宋" w:cs="仿宋"/>
          <w:sz w:val="32"/>
          <w:szCs w:val="32"/>
        </w:rPr>
        <w:t>元，与上月相比价格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3.70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sz w:val="32"/>
          <w:szCs w:val="32"/>
        </w:rPr>
        <w:t>与去年同期相比价格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11.40</w:t>
      </w:r>
      <w:r>
        <w:rPr>
          <w:rStyle w:val="9"/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(三)蔬菜价格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2"/>
          <w:szCs w:val="32"/>
        </w:rPr>
        <w:t>本月我区所监测的23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</w:rPr>
        <w:t>蔬菜品种平均零售价格与上月相比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持平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sz w:val="32"/>
          <w:szCs w:val="32"/>
        </w:rPr>
        <w:t>绿豆芽、黄豆芽、豆腐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白萝卜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、上海青、胡萝卜、蒜苔</w:t>
      </w:r>
      <w:r>
        <w:rPr>
          <w:rStyle w:val="9"/>
          <w:rFonts w:hint="eastAsia" w:ascii="仿宋" w:hAnsi="仿宋" w:eastAsia="仿宋" w:cs="仿宋"/>
          <w:sz w:val="32"/>
          <w:szCs w:val="32"/>
        </w:rPr>
        <w:t>；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价格上涨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的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</w:rPr>
        <w:t>种</w:t>
      </w:r>
      <w:r>
        <w:rPr>
          <w:rStyle w:val="9"/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韭菜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1.69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菠菜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8.25%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西红柿</w:t>
      </w:r>
      <w:r>
        <w:rPr>
          <w:rStyle w:val="9"/>
          <w:rFonts w:hint="eastAsia" w:ascii="仿宋" w:hAnsi="仿宋" w:eastAsia="仿宋" w:cs="仿宋"/>
          <w:sz w:val="32"/>
          <w:szCs w:val="32"/>
          <w:lang w:val="en-US" w:eastAsia="zh-CN"/>
        </w:rPr>
        <w:t>11.59%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11.11%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洋葱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25.00%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生姜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20.00%；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价格下降的10种：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青椒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27.72%、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芹菜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29.03%</w:t>
      </w:r>
      <w:r>
        <w:rPr>
          <w:rStyle w:val="9"/>
          <w:rFonts w:hint="eastAsia" w:ascii="仿宋" w:hAnsi="仿宋" w:eastAsia="仿宋" w:cs="仿宋"/>
          <w:sz w:val="32"/>
          <w:szCs w:val="32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土豆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6.88%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包菜</w:t>
      </w:r>
      <w:r>
        <w:rPr>
          <w:rStyle w:val="9"/>
          <w:rFonts w:hint="eastAsia" w:ascii="仿宋" w:hAnsi="仿宋" w:eastAsia="仿宋" w:cs="仿宋"/>
          <w:color w:val="auto"/>
          <w:w w:val="90"/>
          <w:sz w:val="32"/>
          <w:szCs w:val="32"/>
          <w:lang w:val="en-US" w:eastAsia="zh-CN"/>
        </w:rPr>
        <w:t>10.18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、长豆角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11.43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%、</w:t>
      </w:r>
      <w:r>
        <w:rPr>
          <w:rStyle w:val="9"/>
          <w:rFonts w:hint="eastAsia" w:ascii="仿宋" w:hAnsi="仿宋" w:eastAsia="仿宋" w:cs="仿宋"/>
          <w:sz w:val="32"/>
          <w:szCs w:val="32"/>
        </w:rPr>
        <w:t>茄子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32.51%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、黄瓜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、大葱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1.64%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大白菜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8.50%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、冬瓜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20.00%</w:t>
      </w:r>
      <w:r>
        <w:rPr>
          <w:rStyle w:val="9"/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实际涨跌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0.90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元，涨跌幅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度25.00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32.51</w:t>
      </w:r>
      <w:r>
        <w:rPr>
          <w:rStyle w:val="9"/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%</w:t>
      </w:r>
      <w:r>
        <w:rPr>
          <w:rStyle w:val="9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sz w:val="32"/>
          <w:szCs w:val="32"/>
        </w:rPr>
        <w:t>二、市场价格分析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Style w:val="9"/>
          <w:rFonts w:hint="eastAsia" w:ascii="仿宋" w:hAnsi="仿宋" w:eastAsia="仿宋" w:cs="仿宋"/>
          <w:sz w:val="32"/>
          <w:szCs w:val="32"/>
        </w:rPr>
        <w:t>粮油市场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本月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区</w:t>
      </w:r>
      <w:r>
        <w:rPr>
          <w:rStyle w:val="9"/>
          <w:rFonts w:hint="eastAsia" w:ascii="仿宋" w:hAnsi="仿宋" w:eastAsia="仿宋" w:cs="仿宋"/>
          <w:sz w:val="32"/>
          <w:szCs w:val="32"/>
          <w:lang w:eastAsia="zh-CN"/>
        </w:rPr>
        <w:t>粮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油价格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平稳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，富强粉价格小幅下降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val="en-US" w:eastAsia="zh-CN"/>
        </w:rPr>
        <w:t>目前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粮食、食用油供应充足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预计粮油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将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继续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在现有价位平稳运行。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leftChars="0" w:firstLine="640" w:firstLineChars="200"/>
        <w:textAlignment w:val="auto"/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（二）肉蛋市场：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本月我区猪肉价格运行平稳，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鸡蛋价格持续上涨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eastAsia="仿宋_GB2312" w:cs="Times New Roman"/>
          <w:bCs/>
          <w:color w:val="000000"/>
          <w:sz w:val="32"/>
          <w:szCs w:val="32"/>
          <w:lang w:eastAsia="zh-CN"/>
        </w:rPr>
        <w:t>受生猪价格上涨影响，预计猪肉价格将会出现小幅上涨，鸡蛋仍将在高位运行。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（三）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蔬菜市场：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本月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eastAsia="zh-CN"/>
        </w:rPr>
        <w:t>蔬菜价格小幅波动，整体稳定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夏季蔬菜供应量、需求量都有报加大，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预计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我区蔬菜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</w:rPr>
        <w:t>价格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将波动运行</w:t>
      </w:r>
      <w:r>
        <w:rPr>
          <w:rStyle w:val="9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9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  <w:jc w:val="both"/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MTc1MzE3ZjBjMTFmZmJiZTJjZGM2NTg4YjVjMDMifQ=="/>
  </w:docVars>
  <w:rsids>
    <w:rsidRoot w:val="0053558D"/>
    <w:rsid w:val="0001127B"/>
    <w:rsid w:val="00042432"/>
    <w:rsid w:val="000E7823"/>
    <w:rsid w:val="002E16D7"/>
    <w:rsid w:val="0053558D"/>
    <w:rsid w:val="005A14E0"/>
    <w:rsid w:val="005D6EF1"/>
    <w:rsid w:val="00777053"/>
    <w:rsid w:val="00882518"/>
    <w:rsid w:val="00A34E3F"/>
    <w:rsid w:val="00B35EC4"/>
    <w:rsid w:val="00CF7D3B"/>
    <w:rsid w:val="00E36307"/>
    <w:rsid w:val="02D04028"/>
    <w:rsid w:val="02F36D08"/>
    <w:rsid w:val="03041C99"/>
    <w:rsid w:val="03614E12"/>
    <w:rsid w:val="06C0402B"/>
    <w:rsid w:val="07815EC2"/>
    <w:rsid w:val="09AD34ED"/>
    <w:rsid w:val="0A8903EF"/>
    <w:rsid w:val="0B865DC9"/>
    <w:rsid w:val="0BDF4D74"/>
    <w:rsid w:val="0D272220"/>
    <w:rsid w:val="0D356762"/>
    <w:rsid w:val="0D772972"/>
    <w:rsid w:val="0D8E503C"/>
    <w:rsid w:val="0E11117C"/>
    <w:rsid w:val="0E8D6D56"/>
    <w:rsid w:val="0F0131A3"/>
    <w:rsid w:val="0F507048"/>
    <w:rsid w:val="0F802CAF"/>
    <w:rsid w:val="0FC75B0E"/>
    <w:rsid w:val="0FF01211"/>
    <w:rsid w:val="106D241B"/>
    <w:rsid w:val="108F07BD"/>
    <w:rsid w:val="10CC4EEA"/>
    <w:rsid w:val="13C01A2F"/>
    <w:rsid w:val="160B7AE5"/>
    <w:rsid w:val="16664CE1"/>
    <w:rsid w:val="16D44940"/>
    <w:rsid w:val="16EA2C3C"/>
    <w:rsid w:val="17DF5D93"/>
    <w:rsid w:val="18E164B2"/>
    <w:rsid w:val="19A23A9B"/>
    <w:rsid w:val="1A0F1779"/>
    <w:rsid w:val="1CA94A00"/>
    <w:rsid w:val="1EC06AAB"/>
    <w:rsid w:val="1F4B3840"/>
    <w:rsid w:val="1F7E23A4"/>
    <w:rsid w:val="1FFD3054"/>
    <w:rsid w:val="20560F6C"/>
    <w:rsid w:val="20584D13"/>
    <w:rsid w:val="21A41C3A"/>
    <w:rsid w:val="21C85F38"/>
    <w:rsid w:val="22C91BEB"/>
    <w:rsid w:val="238F4C5C"/>
    <w:rsid w:val="23960C8F"/>
    <w:rsid w:val="23971A56"/>
    <w:rsid w:val="239B4F2D"/>
    <w:rsid w:val="26154EE5"/>
    <w:rsid w:val="26842BF4"/>
    <w:rsid w:val="27373BEC"/>
    <w:rsid w:val="27607B0F"/>
    <w:rsid w:val="279855B4"/>
    <w:rsid w:val="284A6731"/>
    <w:rsid w:val="29D036A1"/>
    <w:rsid w:val="29FE07CC"/>
    <w:rsid w:val="2E676417"/>
    <w:rsid w:val="2EA20990"/>
    <w:rsid w:val="2F0945F1"/>
    <w:rsid w:val="30513F7A"/>
    <w:rsid w:val="320A5741"/>
    <w:rsid w:val="3354599B"/>
    <w:rsid w:val="33E90BF4"/>
    <w:rsid w:val="34FE041C"/>
    <w:rsid w:val="3954228B"/>
    <w:rsid w:val="3A860073"/>
    <w:rsid w:val="3AAB651A"/>
    <w:rsid w:val="3C7853EB"/>
    <w:rsid w:val="3CD03304"/>
    <w:rsid w:val="3D407DCF"/>
    <w:rsid w:val="3E481E73"/>
    <w:rsid w:val="40393335"/>
    <w:rsid w:val="40D17C6A"/>
    <w:rsid w:val="40F73549"/>
    <w:rsid w:val="41157FB9"/>
    <w:rsid w:val="41800325"/>
    <w:rsid w:val="43094BFD"/>
    <w:rsid w:val="438441B8"/>
    <w:rsid w:val="45884FEA"/>
    <w:rsid w:val="458F342E"/>
    <w:rsid w:val="45B00E17"/>
    <w:rsid w:val="45CC1AE0"/>
    <w:rsid w:val="45CD7084"/>
    <w:rsid w:val="468915D7"/>
    <w:rsid w:val="46F54970"/>
    <w:rsid w:val="479B12FE"/>
    <w:rsid w:val="47CC7B4F"/>
    <w:rsid w:val="4963518E"/>
    <w:rsid w:val="4A205CAC"/>
    <w:rsid w:val="4A866824"/>
    <w:rsid w:val="4CC35CDC"/>
    <w:rsid w:val="4E6A1AD7"/>
    <w:rsid w:val="501C31EC"/>
    <w:rsid w:val="50DF3E20"/>
    <w:rsid w:val="53682217"/>
    <w:rsid w:val="53905A61"/>
    <w:rsid w:val="53A01116"/>
    <w:rsid w:val="53F31C38"/>
    <w:rsid w:val="54A4247A"/>
    <w:rsid w:val="55163E16"/>
    <w:rsid w:val="55417A56"/>
    <w:rsid w:val="575A247E"/>
    <w:rsid w:val="576912F7"/>
    <w:rsid w:val="57A06DB6"/>
    <w:rsid w:val="5A640925"/>
    <w:rsid w:val="5B0577EE"/>
    <w:rsid w:val="5B180EC3"/>
    <w:rsid w:val="5C9A7466"/>
    <w:rsid w:val="5E88493F"/>
    <w:rsid w:val="5EC66043"/>
    <w:rsid w:val="60615E87"/>
    <w:rsid w:val="612D2E07"/>
    <w:rsid w:val="62662502"/>
    <w:rsid w:val="6283706E"/>
    <w:rsid w:val="6300604D"/>
    <w:rsid w:val="635C2634"/>
    <w:rsid w:val="63E31D5B"/>
    <w:rsid w:val="65656743"/>
    <w:rsid w:val="65A66EE4"/>
    <w:rsid w:val="66643D47"/>
    <w:rsid w:val="66813B3E"/>
    <w:rsid w:val="676769AE"/>
    <w:rsid w:val="67A91325"/>
    <w:rsid w:val="68176703"/>
    <w:rsid w:val="68C469EF"/>
    <w:rsid w:val="6A92721A"/>
    <w:rsid w:val="6A9E0476"/>
    <w:rsid w:val="6B2D4FF3"/>
    <w:rsid w:val="6BA964F0"/>
    <w:rsid w:val="6BD51A2A"/>
    <w:rsid w:val="6CD66363"/>
    <w:rsid w:val="6CE82DDC"/>
    <w:rsid w:val="6D463172"/>
    <w:rsid w:val="6DA04C6D"/>
    <w:rsid w:val="6DD8138B"/>
    <w:rsid w:val="6E7C509F"/>
    <w:rsid w:val="6ED844BF"/>
    <w:rsid w:val="6F95221B"/>
    <w:rsid w:val="70E37266"/>
    <w:rsid w:val="72CB20D5"/>
    <w:rsid w:val="734809B1"/>
    <w:rsid w:val="73624C53"/>
    <w:rsid w:val="73E3166C"/>
    <w:rsid w:val="73F17AC3"/>
    <w:rsid w:val="740A1E7E"/>
    <w:rsid w:val="75C815EC"/>
    <w:rsid w:val="7673473E"/>
    <w:rsid w:val="78265398"/>
    <w:rsid w:val="78C2066B"/>
    <w:rsid w:val="7BA8052F"/>
    <w:rsid w:val="7C670A95"/>
    <w:rsid w:val="7C905129"/>
    <w:rsid w:val="7CB82E95"/>
    <w:rsid w:val="7DB25180"/>
    <w:rsid w:val="7ED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widowControl/>
    </w:pPr>
    <w:rPr>
      <w:rFonts w:ascii="ˎ̥"/>
      <w:sz w:val="18"/>
    </w:rPr>
  </w:style>
  <w:style w:type="paragraph" w:styleId="5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cs="Times New Roman" w:eastAsiaTheme="minorEastAsia"/>
      <w:i/>
      <w:sz w:val="21"/>
      <w:lang w:val="en-US" w:eastAsia="zh-CN" w:bidi="ar-SA"/>
    </w:rPr>
  </w:style>
  <w:style w:type="character" w:styleId="8">
    <w:name w:val="Strong"/>
    <w:basedOn w:val="9"/>
    <w:qFormat/>
    <w:uiPriority w:val="0"/>
    <w:rPr>
      <w:rFonts w:cs="Times New Roman"/>
      <w:b/>
      <w:bCs/>
    </w:rPr>
  </w:style>
  <w:style w:type="character" w:customStyle="1" w:styleId="9">
    <w:name w:val="NormalCharacter"/>
    <w:semiHidden/>
    <w:qFormat/>
    <w:uiPriority w:val="0"/>
  </w:style>
  <w:style w:type="character" w:styleId="10">
    <w:name w:val="Emphasis"/>
    <w:basedOn w:val="9"/>
    <w:qFormat/>
    <w:uiPriority w:val="0"/>
    <w:rPr>
      <w:color w:val="CC0000"/>
    </w:rPr>
  </w:style>
  <w:style w:type="character" w:styleId="11">
    <w:name w:val="Hyperlink"/>
    <w:basedOn w:val="9"/>
    <w:qFormat/>
    <w:uiPriority w:val="0"/>
    <w:rPr>
      <w:color w:val="555555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character" w:customStyle="1" w:styleId="14">
    <w:name w:val="UserStyle_0"/>
    <w:basedOn w:val="9"/>
    <w:qFormat/>
    <w:uiPriority w:val="0"/>
  </w:style>
  <w:style w:type="character" w:customStyle="1" w:styleId="15">
    <w:name w:val="UserStyle_1"/>
    <w:basedOn w:val="9"/>
    <w:link w:val="16"/>
    <w:qFormat/>
    <w:uiPriority w:val="0"/>
    <w:rPr>
      <w:rFonts w:ascii="宋体" w:hAnsi="宋体" w:eastAsia="宋体"/>
      <w:color w:val="000000"/>
      <w:sz w:val="21"/>
      <w:szCs w:val="21"/>
      <w:lang w:val="en-US" w:eastAsia="zh-CN" w:bidi="ar-SA"/>
    </w:rPr>
  </w:style>
  <w:style w:type="paragraph" w:customStyle="1" w:styleId="16">
    <w:name w:val="HtmlPre"/>
    <w:basedOn w:val="1"/>
    <w:link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Cs w:val="21"/>
    </w:rPr>
  </w:style>
  <w:style w:type="paragraph" w:customStyle="1" w:styleId="17">
    <w:name w:val="Acetate"/>
    <w:basedOn w:val="1"/>
    <w:semiHidden/>
    <w:qFormat/>
    <w:uiPriority w:val="0"/>
    <w:rPr>
      <w:sz w:val="18"/>
      <w:szCs w:val="18"/>
    </w:rPr>
  </w:style>
  <w:style w:type="paragraph" w:customStyle="1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1">
    <w:name w:val="UserStyle_2"/>
    <w:basedOn w:val="1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UserStyle_3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1223</Words>
  <Characters>1523</Characters>
  <Lines>184</Lines>
  <Paragraphs>51</Paragraphs>
  <TotalTime>226</TotalTime>
  <ScaleCrop>false</ScaleCrop>
  <LinksUpToDate>false</LinksUpToDate>
  <CharactersWithSpaces>1543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2019-10-30T01:47:00Z</dcterms:created>
  <dc:creator>admin1</dc:creator>
  <cp:lastModifiedBy>Administrator</cp:lastModifiedBy>
  <cp:lastPrinted>2023-03-31T01:00:00Z</cp:lastPrinted>
  <dcterms:modified xsi:type="dcterms:W3CDTF">2023-07-28T06:38:34Z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6E95FFB6C5774E3CB413A0D295BB63B4_13</vt:lpwstr>
  </property>
</Properties>
</file>