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CN"/>
        </w:rPr>
      </w:pPr>
    </w:p>
    <w:p w14:paraId="043B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CN"/>
        </w:rPr>
      </w:pPr>
    </w:p>
    <w:p w14:paraId="2B45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eastAsia="zh-CN"/>
        </w:rPr>
      </w:pPr>
    </w:p>
    <w:p w14:paraId="5858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CN" w:eastAsia="zh-CN"/>
        </w:rPr>
      </w:pPr>
    </w:p>
    <w:p w14:paraId="18F906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对区第十届人民代表大会第五次会议</w:t>
      </w:r>
    </w:p>
    <w:p w14:paraId="424F8072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第202号建议的答复</w:t>
      </w:r>
    </w:p>
    <w:p w14:paraId="5D540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办理结果：（A）</w:t>
      </w:r>
    </w:p>
    <w:p w14:paraId="28C8E8C8"/>
    <w:p w14:paraId="0D060721">
      <w:pPr>
        <w:pStyle w:val="2"/>
        <w:keepNext w:val="0"/>
        <w:keepLines w:val="0"/>
        <w:pageBreakBefore w:val="0"/>
        <w:kinsoku/>
        <w:autoSpaceDE/>
        <w:autoSpaceDN/>
        <w:bidi w:val="0"/>
        <w:snapToGrid/>
        <w:spacing w:after="0" w:line="57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薛义委员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681572B7">
      <w:pPr>
        <w:pStyle w:val="3"/>
        <w:keepNext w:val="0"/>
        <w:keepLines w:val="0"/>
        <w:pageBreakBefore w:val="0"/>
        <w:kinsoku/>
        <w:autoSpaceDE/>
        <w:autoSpaceDN/>
        <w:bidi w:val="0"/>
        <w:snapToGrid/>
        <w:spacing w:after="0" w:line="570" w:lineRule="exact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您提出的“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关于完善农村老年人养老保障体系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”的建议收悉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。现答复如下：</w:t>
      </w:r>
    </w:p>
    <w:p w14:paraId="2ACC5C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随着人口老龄化趋势的日益严峻，养老服务事业发展面临着新的挑战，近年来，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政府积极应对人口老龄化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把养老服务体系建设列入民生工程，坚持以老年服务设施项目建设为抓手，不断推进养老事业发展，构建区、乡（镇）、村（居）三级养老服务机构和较为完善的覆盖城乡、适度普惠的养老服务格局，初步形成了以居家养老为基础，社区服务为依托，机构养老为支撑的养老服务体系。</w:t>
      </w:r>
    </w:p>
    <w:p w14:paraId="3DE30D9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民政局按照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《新乡市人民政府办公室关于进一步开展居家养老服务工作的通知》，依托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大力发展居家养老服务，着力构建“居家为基础、社区为依托、机构为支撑”的养老服务体系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在有条件的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采取政府和相关单位联建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，积极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争取上级公益金予以适当建设补贴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的方式成立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居家养老（日间照料）服务机构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目前共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建成村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农村居家养老服务中心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，即：潞王坟乡的李士屯、五陵、金灯寺、西同古日间照料中心，耿黄镇的南鲁堡、尚介日间照料中心、大块镇的秀才庄日间照料中心。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居家养老（日间照料）服务机构根据老年人特点设置日间照料室、综合服务室、多功能活动室（含老年远程学校）、医务室、健身康复室、图书阅览室、室外活动场所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为社区及附近老人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提供文化娱乐、老年教育、日间照料、健康体检、医护康复等服务。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近年来共服务老年人达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5千人次。</w:t>
      </w:r>
    </w:p>
    <w:p w14:paraId="793170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新乡市生态城规划和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我区凤泉湖和“山水林田湖草”一体化建设规划，利用“新乡市后花园”的有利条件，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加大招商，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积极引导和鼓励社会民间资本、工商资本、外来资本等以独资、合资、合作等多种形式参与投资老年产业,创新养老模式,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推进旅游服务业和养老服务业的产业融合，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开展老年生活服务、医疗康复、托管托养、教育娱乐、食品用品、休闲旅游、信息咨询等服务,不断满足不同老年人的物质和精神消费需求。</w:t>
      </w:r>
    </w:p>
    <w:p w14:paraId="63D29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16" w:firstLineChars="2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下一步，区民政局将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积极争取有关部门的支持,以实现老有所养和提高城乡老年群体生活质量为目标,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以宝西、宝东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街道级养老服务中心和市场街养老服务站为试点搭建平台，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建立覆盖城乡、适度普惠的养老服务体系。统筹规划整合资源，建立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、全覆盖的养老服务网点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老人提供生活服务、文化教育、休闲健身等活动场所、服务设施和服务项目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使老年人“老有所养、老有所依、老有所乐、老有所安”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42B4F76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A3252B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84AD8E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（印  章）</w:t>
      </w:r>
    </w:p>
    <w:p w14:paraId="23EB85FA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19E6C689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94BFA4">
      <w:pPr>
        <w:pStyle w:val="2"/>
        <w:rPr>
          <w:rFonts w:hint="default"/>
        </w:rPr>
      </w:pPr>
    </w:p>
    <w:p w14:paraId="40135602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联系单位及电话：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凤泉区民政局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3918305</w:t>
      </w:r>
    </w:p>
    <w:p w14:paraId="08C62E1B">
      <w:pPr>
        <w:keepNext w:val="0"/>
        <w:keepLines w:val="0"/>
        <w:pageBreakBefore w:val="0"/>
        <w:kinsoku/>
        <w:autoSpaceDE/>
        <w:autoSpaceDN/>
        <w:bidi w:val="0"/>
        <w:snapToGrid/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：张新国</w:t>
      </w:r>
    </w:p>
    <w:p w14:paraId="6DA47C6A">
      <w:pPr>
        <w:pStyle w:val="3"/>
        <w:keepNext w:val="0"/>
        <w:keepLines w:val="0"/>
        <w:pageBreakBefore w:val="0"/>
        <w:kinsoku/>
        <w:autoSpaceDE/>
        <w:autoSpaceDN/>
        <w:bidi w:val="0"/>
        <w:snapToGrid/>
        <w:spacing w:after="0"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453011</w:t>
      </w:r>
    </w:p>
    <w:p w14:paraId="105BA83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B17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2A2E2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2A2E2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OGNlZTY2M2ZiOGMxOWFmYjYzNzkxMzY4MTZmMGIifQ=="/>
  </w:docVars>
  <w:rsids>
    <w:rsidRoot w:val="00000000"/>
    <w:rsid w:val="037E320E"/>
    <w:rsid w:val="04CD349E"/>
    <w:rsid w:val="077666E3"/>
    <w:rsid w:val="08B03E69"/>
    <w:rsid w:val="0C3B25AC"/>
    <w:rsid w:val="0C8F1FE8"/>
    <w:rsid w:val="0D1D6E9B"/>
    <w:rsid w:val="0DEA052F"/>
    <w:rsid w:val="0F0C3862"/>
    <w:rsid w:val="0F607C6B"/>
    <w:rsid w:val="10036F54"/>
    <w:rsid w:val="104D293C"/>
    <w:rsid w:val="143D5438"/>
    <w:rsid w:val="150D36F8"/>
    <w:rsid w:val="152A5513"/>
    <w:rsid w:val="182913F0"/>
    <w:rsid w:val="1AAF7839"/>
    <w:rsid w:val="1F353FF1"/>
    <w:rsid w:val="21FD23F4"/>
    <w:rsid w:val="22706DEE"/>
    <w:rsid w:val="27D663F6"/>
    <w:rsid w:val="2A534386"/>
    <w:rsid w:val="2AD104A1"/>
    <w:rsid w:val="2EE44C58"/>
    <w:rsid w:val="31AA67FA"/>
    <w:rsid w:val="389E2E39"/>
    <w:rsid w:val="3ACC2BFF"/>
    <w:rsid w:val="3B3A303A"/>
    <w:rsid w:val="3B604296"/>
    <w:rsid w:val="3BB277D5"/>
    <w:rsid w:val="3BD37A0B"/>
    <w:rsid w:val="3DA82753"/>
    <w:rsid w:val="40F956A6"/>
    <w:rsid w:val="43485F5A"/>
    <w:rsid w:val="45324409"/>
    <w:rsid w:val="473421B1"/>
    <w:rsid w:val="4AF431BA"/>
    <w:rsid w:val="4B904CC6"/>
    <w:rsid w:val="4BE46FC1"/>
    <w:rsid w:val="4BE677EA"/>
    <w:rsid w:val="4F8E50E8"/>
    <w:rsid w:val="503129BA"/>
    <w:rsid w:val="534A31E9"/>
    <w:rsid w:val="55726541"/>
    <w:rsid w:val="58EF0AFD"/>
    <w:rsid w:val="59893975"/>
    <w:rsid w:val="5B2B6777"/>
    <w:rsid w:val="5C0F2C88"/>
    <w:rsid w:val="5CA2740B"/>
    <w:rsid w:val="5CBB6A90"/>
    <w:rsid w:val="5CF51E42"/>
    <w:rsid w:val="5FE07D05"/>
    <w:rsid w:val="63BA520E"/>
    <w:rsid w:val="63F319E9"/>
    <w:rsid w:val="65FB570E"/>
    <w:rsid w:val="672B05D9"/>
    <w:rsid w:val="6821710D"/>
    <w:rsid w:val="69613BF4"/>
    <w:rsid w:val="6A8B0BE8"/>
    <w:rsid w:val="6C1851C2"/>
    <w:rsid w:val="6C4D4BD6"/>
    <w:rsid w:val="6D2203DF"/>
    <w:rsid w:val="6F0F1602"/>
    <w:rsid w:val="707077F4"/>
    <w:rsid w:val="74345B72"/>
    <w:rsid w:val="75920F26"/>
    <w:rsid w:val="76522D32"/>
    <w:rsid w:val="77387FCF"/>
    <w:rsid w:val="77F006B4"/>
    <w:rsid w:val="78DF779E"/>
    <w:rsid w:val="79017595"/>
    <w:rsid w:val="7E827C2D"/>
    <w:rsid w:val="7F66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djustRightInd w:val="0"/>
      <w:jc w:val="both"/>
    </w:pPr>
    <w:rPr>
      <w:rFonts w:ascii="GWZT-EN" w:eastAsia="仿宋" w:cs="Times New Roman" w:hAnsiTheme="minorHAnsi"/>
      <w:spacing w:val="-6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jc w:val="both"/>
      <w:textAlignment w:val="baseline"/>
    </w:pPr>
  </w:style>
  <w:style w:type="paragraph" w:customStyle="1" w:styleId="3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  <w:rPr>
      <w:rFonts w:ascii="GWZT-EN"/>
    </w:rPr>
  </w:style>
  <w:style w:type="paragraph" w:styleId="5">
    <w:name w:val="Body Text Indent"/>
    <w:basedOn w:val="1"/>
    <w:unhideWhenUsed/>
    <w:qFormat/>
    <w:uiPriority w:val="99"/>
    <w:pPr>
      <w:spacing w:line="240" w:lineRule="auto"/>
      <w:ind w:firstLine="0"/>
      <w:outlineLvl w:val="9"/>
    </w:pPr>
    <w:rPr>
      <w:rFonts w:ascii="Times New Roman" w:hAnsi="Times New Roman" w:eastAsia="楷体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1031</Characters>
  <Lines>0</Lines>
  <Paragraphs>0</Paragraphs>
  <TotalTime>2</TotalTime>
  <ScaleCrop>false</ScaleCrop>
  <LinksUpToDate>false</LinksUpToDate>
  <CharactersWithSpaces>1040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</dc:creator>
  <cp:lastModifiedBy>王林18537312866</cp:lastModifiedBy>
  <cp:lastPrinted>2025-06-18T02:08:00Z</cp:lastPrinted>
  <dcterms:modified xsi:type="dcterms:W3CDTF">2025-07-30T08:17:19Z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ADA08B8436104489824AC1A0C3982C81_13</vt:lpwstr>
  </property>
  <property fmtid="{D5CDD505-2E9C-101B-9397-08002B2CF9AE}" pid="4" name="KSOTemplateDocerSaveRecord">
    <vt:lpwstr>eyJoZGlkIjoiNDUyMjk2NTI4OGZjNjI4YTMxYmM2MDAxYzQ0N2JhYmMiLCJ1c2VySWQiOiI2ODYzNDM3NzAifQ==</vt:lpwstr>
  </property>
</Properties>
</file>